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66" w:rsidRDefault="00E25D2E" w:rsidP="00605A6B">
      <w:pPr>
        <w:pStyle w:val="Default"/>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220EE194" wp14:editId="2FF0B40C">
                <wp:simplePos x="0" y="0"/>
                <wp:positionH relativeFrom="column">
                  <wp:posOffset>4065651</wp:posOffset>
                </wp:positionH>
                <wp:positionV relativeFrom="paragraph">
                  <wp:posOffset>-786003</wp:posOffset>
                </wp:positionV>
                <wp:extent cx="1901190" cy="11887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188720"/>
                        </a:xfrm>
                        <a:prstGeom prst="rect">
                          <a:avLst/>
                        </a:prstGeom>
                        <a:solidFill>
                          <a:srgbClr val="FFFFFF"/>
                        </a:solidFill>
                        <a:ln w="9525">
                          <a:noFill/>
                          <a:miter lim="800000"/>
                          <a:headEnd/>
                          <a:tailEnd/>
                        </a:ln>
                      </wps:spPr>
                      <wps:txbx>
                        <w:txbxContent>
                          <w:p w:rsidR="00EB61C9" w:rsidRDefault="00EB61C9">
                            <w:r>
                              <w:rPr>
                                <w:noProof/>
                              </w:rPr>
                              <w:drawing>
                                <wp:inline distT="0" distB="0" distL="0" distR="0" wp14:anchorId="417824A3" wp14:editId="39226BC3">
                                  <wp:extent cx="1800860" cy="806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2_CLMC letterhead_logo2.jpg"/>
                                          <pic:cNvPicPr/>
                                        </pic:nvPicPr>
                                        <pic:blipFill>
                                          <a:blip r:embed="rId9">
                                            <a:extLst>
                                              <a:ext uri="{28A0092B-C50C-407E-A947-70E740481C1C}">
                                                <a14:useLocalDpi xmlns:a14="http://schemas.microsoft.com/office/drawing/2010/main" val="0"/>
                                              </a:ext>
                                            </a:extLst>
                                          </a:blip>
                                          <a:stretch>
                                            <a:fillRect/>
                                          </a:stretch>
                                        </pic:blipFill>
                                        <pic:spPr>
                                          <a:xfrm>
                                            <a:off x="0" y="0"/>
                                            <a:ext cx="1800860" cy="8063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15pt;margin-top:-61.9pt;width:149.7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uSIAIAAB4EAAAOAAAAZHJzL2Uyb0RvYy54bWysU11v2yAUfZ+0/4B4X2xnyZpYcaouXaZJ&#10;3YfU7gdgjGM04DIgsbNf3wtO06h9q4ZkBL6Xw7nnHlbXg1bkIJyXYCpaTHJKhOHQSLOr6O+H7YcF&#10;JT4w0zAFRlT0KDy9Xr9/t+ptKabQgWqEIwhifNnbinYh2DLLPO+EZn4CVhgMtuA0C7h1u6xxrEd0&#10;rbJpnn/KenCNdcCF9/j3dgzSdcJvW8HDz7b1IhBVUeQW0uzSXMc5W69YuXPMdpKfaLA3sNBMGrz0&#10;DHXLAiN7J19BackdeGjDhIPOoG0lF6kGrKbIX1Rz3zErUi0ojrdnmfz/g+U/Dr8ckU1FP+ZXlBim&#10;sUkPYgjkMwxkGvXprS8x7d5iYhjwN/Y51ertHfA/nhjYdMzsxI1z0HeCNciviCezi6Mjjo8gdf8d&#10;GryG7QMkoKF1OoqHchBExz4dz72JVHi8cpkX+FHCMVYUi8XVNHUvY+XTcet8+CpAk7ioqMPmJ3h2&#10;uPMh0mHlU0q8zYOSzVYqlTZuV2+UIweGRtmmkSp4kaYM6Su6nE/nCdlAPJ88pGVAIyupK7rI4xit&#10;FeX4YpqUEphU4xqZKHPSJ0oyihOGesDEKFoNzRGVcjAaFh8YLjpw/yjp0awV9X/3zAlK1DeDai+L&#10;2Sy6O21m8ygNcZeR+jLCDEeoigZKxuUmpBcRdTBwg11pZdLrmcmJK5owyXh6MNHll/uU9fys148A&#10;AAD//wMAUEsDBBQABgAIAAAAIQAsx5VR3wAAAAsBAAAPAAAAZHJzL2Rvd25yZXYueG1sTI/RToNA&#10;EEXfTfyHzZj4YtqlBUGQpVETja+t/YCB3QKRnSXsttC/d3zSx8k9uXNuuVvsIC5m8r0jBZt1BMJQ&#10;43RPrYLj1/vqCYQPSBoHR0bB1XjYVbc3JRbazbQ3l0NoBZeQL1BBF8JYSOmbzlj0azca4uzkJouB&#10;z6mVesKZy+0gt1GUSos98YcOR/PWmeb7cLYKTp/zw2M+1x/hmO2T9BX7rHZXpe7vlpdnEMEs4Q+G&#10;X31Wh4qdancm7cWgIE2imFEFq8025hGM5HGegag5ixOQVSn/b6h+AAAA//8DAFBLAQItABQABgAI&#10;AAAAIQC2gziS/gAAAOEBAAATAAAAAAAAAAAAAAAAAAAAAABbQ29udGVudF9UeXBlc10ueG1sUEsB&#10;Ai0AFAAGAAgAAAAhADj9If/WAAAAlAEAAAsAAAAAAAAAAAAAAAAALwEAAF9yZWxzLy5yZWxzUEsB&#10;Ai0AFAAGAAgAAAAhAGoF65IgAgAAHgQAAA4AAAAAAAAAAAAAAAAALgIAAGRycy9lMm9Eb2MueG1s&#10;UEsBAi0AFAAGAAgAAAAhACzHlVHfAAAACwEAAA8AAAAAAAAAAAAAAAAAegQAAGRycy9kb3ducmV2&#10;LnhtbFBLBQYAAAAABAAEAPMAAACGBQAAAAA=&#10;" stroked="f">
                <v:textbox>
                  <w:txbxContent>
                    <w:p w:rsidR="00EB61C9" w:rsidRDefault="00EB61C9">
                      <w:r>
                        <w:rPr>
                          <w:noProof/>
                        </w:rPr>
                        <w:drawing>
                          <wp:inline distT="0" distB="0" distL="0" distR="0" wp14:anchorId="417824A3" wp14:editId="39226BC3">
                            <wp:extent cx="1800860" cy="806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2_CLMC letterhead_logo2.jpg"/>
                                    <pic:cNvPicPr/>
                                  </pic:nvPicPr>
                                  <pic:blipFill>
                                    <a:blip r:embed="rId9">
                                      <a:extLst>
                                        <a:ext uri="{28A0092B-C50C-407E-A947-70E740481C1C}">
                                          <a14:useLocalDpi xmlns:a14="http://schemas.microsoft.com/office/drawing/2010/main" val="0"/>
                                        </a:ext>
                                      </a:extLst>
                                    </a:blip>
                                    <a:stretch>
                                      <a:fillRect/>
                                    </a:stretch>
                                  </pic:blipFill>
                                  <pic:spPr>
                                    <a:xfrm>
                                      <a:off x="0" y="0"/>
                                      <a:ext cx="1800860" cy="806355"/>
                                    </a:xfrm>
                                    <a:prstGeom prst="rect">
                                      <a:avLst/>
                                    </a:prstGeom>
                                  </pic:spPr>
                                </pic:pic>
                              </a:graphicData>
                            </a:graphic>
                          </wp:inline>
                        </w:drawing>
                      </w:r>
                    </w:p>
                  </w:txbxContent>
                </v:textbox>
              </v:shape>
            </w:pict>
          </mc:Fallback>
        </mc:AlternateContent>
      </w: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605A6B" w:rsidRDefault="00866A37" w:rsidP="00174466">
      <w:pPr>
        <w:pStyle w:val="Default"/>
        <w:jc w:val="center"/>
        <w:rPr>
          <w:b/>
          <w:sz w:val="40"/>
          <w:szCs w:val="40"/>
        </w:rPr>
      </w:pPr>
      <w:r w:rsidRPr="00142CA5">
        <w:rPr>
          <w:b/>
          <w:sz w:val="40"/>
          <w:szCs w:val="40"/>
        </w:rPr>
        <w:t>Cheshire Local Medical Committee</w:t>
      </w:r>
      <w:r w:rsidR="00605A6B" w:rsidRPr="00142CA5">
        <w:rPr>
          <w:b/>
          <w:sz w:val="40"/>
          <w:szCs w:val="40"/>
        </w:rPr>
        <w:t xml:space="preserve"> Ltd</w:t>
      </w:r>
    </w:p>
    <w:p w:rsidR="00FA4699" w:rsidRPr="00142CA5" w:rsidRDefault="00FA4699" w:rsidP="00174466">
      <w:pPr>
        <w:pStyle w:val="Default"/>
        <w:jc w:val="center"/>
        <w:rPr>
          <w:b/>
          <w:sz w:val="40"/>
          <w:szCs w:val="40"/>
        </w:rPr>
      </w:pPr>
    </w:p>
    <w:p w:rsidR="001A2D32" w:rsidRPr="008E6916" w:rsidRDefault="001A2D32" w:rsidP="001A2D32">
      <w:pPr>
        <w:pStyle w:val="Default"/>
        <w:jc w:val="center"/>
        <w:rPr>
          <w:b/>
          <w:sz w:val="40"/>
          <w:szCs w:val="40"/>
        </w:rPr>
      </w:pPr>
      <w:r w:rsidRPr="008E6916">
        <w:rPr>
          <w:b/>
          <w:bCs/>
          <w:sz w:val="40"/>
          <w:szCs w:val="40"/>
        </w:rPr>
        <w:t xml:space="preserve">Investment and evolution: </w:t>
      </w:r>
    </w:p>
    <w:p w:rsidR="001A2D32" w:rsidRDefault="001A2D32" w:rsidP="001A2D32">
      <w:pPr>
        <w:pStyle w:val="Default"/>
        <w:jc w:val="center"/>
        <w:rPr>
          <w:b/>
          <w:i/>
          <w:iCs/>
          <w:sz w:val="40"/>
          <w:szCs w:val="40"/>
        </w:rPr>
      </w:pPr>
      <w:r w:rsidRPr="008E6916">
        <w:rPr>
          <w:b/>
          <w:iCs/>
          <w:sz w:val="40"/>
          <w:szCs w:val="40"/>
        </w:rPr>
        <w:t xml:space="preserve">A five-year framework for GP contract reform to implement </w:t>
      </w:r>
      <w:r w:rsidRPr="008E6916">
        <w:rPr>
          <w:b/>
          <w:i/>
          <w:iCs/>
          <w:sz w:val="40"/>
          <w:szCs w:val="40"/>
        </w:rPr>
        <w:t>The NHS Long Term Plan</w:t>
      </w:r>
    </w:p>
    <w:p w:rsidR="001A2D32" w:rsidRDefault="001A2D32" w:rsidP="001A2D32">
      <w:pPr>
        <w:pStyle w:val="Default"/>
        <w:jc w:val="center"/>
        <w:rPr>
          <w:b/>
          <w:sz w:val="40"/>
          <w:szCs w:val="40"/>
        </w:rPr>
      </w:pPr>
    </w:p>
    <w:p w:rsidR="008E6916" w:rsidRDefault="00FA4699" w:rsidP="008E6916">
      <w:pPr>
        <w:pStyle w:val="Default"/>
        <w:jc w:val="center"/>
        <w:rPr>
          <w:b/>
          <w:sz w:val="40"/>
          <w:szCs w:val="40"/>
        </w:rPr>
      </w:pPr>
      <w:r>
        <w:rPr>
          <w:b/>
          <w:sz w:val="40"/>
          <w:szCs w:val="40"/>
        </w:rPr>
        <w:t xml:space="preserve">Primary Care </w:t>
      </w:r>
      <w:r w:rsidR="001A2D32">
        <w:rPr>
          <w:b/>
          <w:sz w:val="40"/>
          <w:szCs w:val="40"/>
        </w:rPr>
        <w:t>Networks</w:t>
      </w:r>
      <w:r w:rsidR="00E9406C">
        <w:rPr>
          <w:b/>
          <w:sz w:val="40"/>
          <w:szCs w:val="40"/>
        </w:rPr>
        <w:t>: The Primary Care Network Agreement</w:t>
      </w:r>
      <w:r w:rsidR="003767FE">
        <w:rPr>
          <w:b/>
          <w:sz w:val="40"/>
          <w:szCs w:val="40"/>
        </w:rPr>
        <w:t xml:space="preserve"> and Next Steps</w:t>
      </w:r>
    </w:p>
    <w:p w:rsidR="008E6916" w:rsidRPr="008E6916" w:rsidRDefault="008E6916" w:rsidP="008E6916">
      <w:pPr>
        <w:pStyle w:val="Default"/>
        <w:jc w:val="center"/>
        <w:rPr>
          <w:b/>
          <w:iCs/>
          <w:sz w:val="40"/>
          <w:szCs w:val="40"/>
        </w:rPr>
      </w:pPr>
    </w:p>
    <w:p w:rsidR="00605A6B" w:rsidRDefault="008E6916" w:rsidP="001A2D32">
      <w:pPr>
        <w:pStyle w:val="Default"/>
        <w:jc w:val="center"/>
        <w:rPr>
          <w:b/>
          <w:sz w:val="40"/>
          <w:szCs w:val="40"/>
        </w:rPr>
      </w:pPr>
      <w:r w:rsidRPr="008E6916">
        <w:rPr>
          <w:b/>
          <w:sz w:val="40"/>
          <w:szCs w:val="40"/>
        </w:rPr>
        <w:t xml:space="preserve"> </w:t>
      </w:r>
    </w:p>
    <w:p w:rsidR="008E6916" w:rsidRDefault="008E6916" w:rsidP="00495EF9">
      <w:pPr>
        <w:pStyle w:val="Default"/>
        <w:jc w:val="center"/>
        <w:rPr>
          <w:b/>
          <w:sz w:val="40"/>
          <w:szCs w:val="40"/>
        </w:rPr>
      </w:pPr>
    </w:p>
    <w:p w:rsidR="008E6916" w:rsidRDefault="008E6916" w:rsidP="00495EF9">
      <w:pPr>
        <w:pStyle w:val="Default"/>
        <w:jc w:val="center"/>
        <w:rPr>
          <w:b/>
          <w:sz w:val="40"/>
          <w:szCs w:val="40"/>
        </w:rPr>
      </w:pPr>
    </w:p>
    <w:p w:rsidR="008E6916" w:rsidRPr="00142CA5" w:rsidRDefault="008E6916" w:rsidP="00495EF9">
      <w:pPr>
        <w:pStyle w:val="Default"/>
        <w:jc w:val="center"/>
        <w:rPr>
          <w:b/>
          <w:sz w:val="40"/>
          <w:szCs w:val="40"/>
        </w:rPr>
      </w:pPr>
    </w:p>
    <w:p w:rsidR="001F384B" w:rsidRDefault="001F384B" w:rsidP="00605A6B">
      <w:pPr>
        <w:pStyle w:val="Default"/>
      </w:pPr>
    </w:p>
    <w:p w:rsidR="00605A6B" w:rsidRPr="00142CA5" w:rsidRDefault="00866A37" w:rsidP="00174466">
      <w:pPr>
        <w:pStyle w:val="Default"/>
        <w:jc w:val="center"/>
        <w:rPr>
          <w:sz w:val="32"/>
          <w:szCs w:val="32"/>
        </w:rPr>
      </w:pPr>
      <w:r w:rsidRPr="00142CA5">
        <w:rPr>
          <w:sz w:val="32"/>
          <w:szCs w:val="32"/>
        </w:rPr>
        <w:t xml:space="preserve">A </w:t>
      </w:r>
      <w:r w:rsidR="001F384B" w:rsidRPr="00142CA5">
        <w:rPr>
          <w:sz w:val="32"/>
          <w:szCs w:val="32"/>
        </w:rPr>
        <w:t>resource for</w:t>
      </w:r>
      <w:r w:rsidR="00495EF9">
        <w:rPr>
          <w:sz w:val="32"/>
          <w:szCs w:val="32"/>
        </w:rPr>
        <w:t xml:space="preserve"> 20</w:t>
      </w:r>
      <w:r w:rsidR="00CA3487">
        <w:rPr>
          <w:sz w:val="32"/>
          <w:szCs w:val="32"/>
        </w:rPr>
        <w:t>19</w:t>
      </w:r>
      <w:r w:rsidR="00336B1C">
        <w:rPr>
          <w:sz w:val="32"/>
          <w:szCs w:val="32"/>
        </w:rPr>
        <w:t>/20</w:t>
      </w:r>
    </w:p>
    <w:p w:rsidR="00605A6B" w:rsidRPr="00142CA5" w:rsidRDefault="00E9406C" w:rsidP="00174466">
      <w:pPr>
        <w:pStyle w:val="Default"/>
        <w:jc w:val="center"/>
        <w:rPr>
          <w:sz w:val="32"/>
          <w:szCs w:val="32"/>
        </w:rPr>
      </w:pPr>
      <w:r>
        <w:rPr>
          <w:sz w:val="32"/>
          <w:szCs w:val="32"/>
        </w:rPr>
        <w:t>Version 1</w:t>
      </w:r>
      <w:r w:rsidR="00E7122F">
        <w:rPr>
          <w:sz w:val="32"/>
          <w:szCs w:val="32"/>
        </w:rPr>
        <w:t>: April</w:t>
      </w:r>
      <w:r w:rsidR="00495EF9">
        <w:rPr>
          <w:sz w:val="32"/>
          <w:szCs w:val="32"/>
        </w:rPr>
        <w:t xml:space="preserve"> 2019</w:t>
      </w:r>
    </w:p>
    <w:p w:rsidR="001F384B" w:rsidRDefault="001F384B" w:rsidP="00605A6B">
      <w:pPr>
        <w:pStyle w:val="Default"/>
      </w:pPr>
    </w:p>
    <w:p w:rsidR="00174466" w:rsidRDefault="00174466" w:rsidP="00605A6B">
      <w:pPr>
        <w:pStyle w:val="Default"/>
      </w:pPr>
    </w:p>
    <w:p w:rsidR="001C66DE" w:rsidRDefault="001C66DE" w:rsidP="00605A6B">
      <w:pPr>
        <w:pStyle w:val="Default"/>
      </w:pPr>
    </w:p>
    <w:p w:rsidR="001C66DE" w:rsidRDefault="001C66DE"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E74E9" w:rsidRDefault="001E74E9" w:rsidP="00605A6B">
      <w:pPr>
        <w:pStyle w:val="Default"/>
      </w:pPr>
    </w:p>
    <w:p w:rsidR="003767FE" w:rsidRDefault="003767FE" w:rsidP="00605A6B">
      <w:pPr>
        <w:pStyle w:val="Default"/>
      </w:pPr>
    </w:p>
    <w:p w:rsidR="00605A6B" w:rsidRDefault="00605A6B" w:rsidP="00605A6B">
      <w:pPr>
        <w:pStyle w:val="Default"/>
        <w:rPr>
          <w:b/>
          <w:color w:val="365F91" w:themeColor="accent1" w:themeShade="BF"/>
          <w:sz w:val="32"/>
          <w:szCs w:val="32"/>
        </w:rPr>
      </w:pPr>
      <w:r w:rsidRPr="00F02B2C">
        <w:rPr>
          <w:b/>
          <w:color w:val="365F91" w:themeColor="accent1" w:themeShade="BF"/>
          <w:sz w:val="32"/>
          <w:szCs w:val="32"/>
        </w:rPr>
        <w:lastRenderedPageBreak/>
        <w:t>Introduction</w:t>
      </w:r>
    </w:p>
    <w:p w:rsidR="00F94314" w:rsidRPr="00E9406C" w:rsidRDefault="00693E23" w:rsidP="00F94314">
      <w:pPr>
        <w:pStyle w:val="Default"/>
        <w:rPr>
          <w:b/>
          <w:color w:val="365F91" w:themeColor="accent1" w:themeShade="BF"/>
          <w:sz w:val="32"/>
          <w:szCs w:val="32"/>
        </w:rPr>
      </w:pPr>
      <w:r>
        <w:rPr>
          <w:iCs/>
          <w:color w:val="auto"/>
        </w:rPr>
        <w:t>This advice</w:t>
      </w:r>
      <w:r w:rsidR="00FA4699" w:rsidRPr="00FA4699">
        <w:rPr>
          <w:iCs/>
          <w:color w:val="auto"/>
        </w:rPr>
        <w:t xml:space="preserve"> has been developed and issued by Cheshire LMC. </w:t>
      </w:r>
      <w:r w:rsidR="00FA4699" w:rsidRPr="00275450">
        <w:rPr>
          <w:b/>
          <w:iCs/>
          <w:color w:val="auto"/>
        </w:rPr>
        <w:t xml:space="preserve">No part of the document </w:t>
      </w:r>
      <w:r w:rsidR="00275450">
        <w:rPr>
          <w:b/>
          <w:iCs/>
          <w:color w:val="auto"/>
        </w:rPr>
        <w:t xml:space="preserve">or our interpretation </w:t>
      </w:r>
      <w:r w:rsidR="00FA4699" w:rsidRPr="00275450">
        <w:rPr>
          <w:b/>
          <w:iCs/>
          <w:color w:val="auto"/>
        </w:rPr>
        <w:t>supersedes the actual guidance or</w:t>
      </w:r>
      <w:r w:rsidR="00275450">
        <w:rPr>
          <w:b/>
          <w:iCs/>
          <w:color w:val="auto"/>
        </w:rPr>
        <w:t xml:space="preserve"> formal</w:t>
      </w:r>
      <w:r w:rsidR="00FA4699" w:rsidRPr="00275450">
        <w:rPr>
          <w:b/>
          <w:iCs/>
          <w:color w:val="auto"/>
        </w:rPr>
        <w:t xml:space="preserve"> notes issued by NHS England.</w:t>
      </w:r>
      <w:r w:rsidR="00FA4699" w:rsidRPr="00FA4699">
        <w:rPr>
          <w:iCs/>
          <w:color w:val="auto"/>
        </w:rPr>
        <w:t xml:space="preserve"> It is o</w:t>
      </w:r>
      <w:r w:rsidR="00E9406C">
        <w:rPr>
          <w:iCs/>
          <w:color w:val="auto"/>
        </w:rPr>
        <w:t>ur intention to update our advice</w:t>
      </w:r>
      <w:r w:rsidR="00FA4699" w:rsidRPr="00FA4699">
        <w:rPr>
          <w:iCs/>
          <w:color w:val="auto"/>
        </w:rPr>
        <w:t xml:space="preserve"> on our web site as the detailed instruc</w:t>
      </w:r>
      <w:r w:rsidR="00E9406C">
        <w:rPr>
          <w:iCs/>
          <w:color w:val="auto"/>
        </w:rPr>
        <w:t>tion on various sections are</w:t>
      </w:r>
      <w:r w:rsidR="00FA4699" w:rsidRPr="00FA4699">
        <w:rPr>
          <w:iCs/>
          <w:color w:val="auto"/>
        </w:rPr>
        <w:t xml:space="preserve"> released.</w:t>
      </w:r>
    </w:p>
    <w:p w:rsidR="001A2D32" w:rsidRDefault="001A2D32" w:rsidP="001A2D32">
      <w:pPr>
        <w:pStyle w:val="Default"/>
        <w:rPr>
          <w:color w:val="auto"/>
        </w:rPr>
      </w:pPr>
    </w:p>
    <w:p w:rsidR="00F94314" w:rsidRPr="00252F14" w:rsidRDefault="00F94314" w:rsidP="001A2D32">
      <w:pPr>
        <w:pStyle w:val="Default"/>
        <w:rPr>
          <w:color w:val="auto"/>
        </w:rPr>
      </w:pPr>
      <w:r>
        <w:rPr>
          <w:color w:val="auto"/>
        </w:rPr>
        <w:t>As always</w:t>
      </w:r>
      <w:r w:rsidR="00814BB4">
        <w:rPr>
          <w:color w:val="auto"/>
        </w:rPr>
        <w:t>,</w:t>
      </w:r>
      <w:r>
        <w:rPr>
          <w:color w:val="auto"/>
        </w:rPr>
        <w:t xml:space="preserve"> we welcome your questions and will try to gain answers for you if the LMCs representatives do not have them readily to hand.</w:t>
      </w:r>
    </w:p>
    <w:p w:rsidR="006723F2" w:rsidRPr="006723F2" w:rsidRDefault="006723F2" w:rsidP="006723F2">
      <w:pPr>
        <w:pStyle w:val="Default"/>
      </w:pPr>
    </w:p>
    <w:p w:rsidR="006723F2" w:rsidRPr="00C56620" w:rsidRDefault="006723F2" w:rsidP="006723F2">
      <w:pPr>
        <w:pStyle w:val="Default"/>
        <w:rPr>
          <w:b/>
        </w:rPr>
      </w:pPr>
      <w:r w:rsidRPr="00C56620">
        <w:rPr>
          <w:b/>
        </w:rPr>
        <w:t xml:space="preserve">William Greenwood               </w:t>
      </w:r>
    </w:p>
    <w:p w:rsidR="006723F2" w:rsidRPr="00C56620" w:rsidRDefault="006723F2" w:rsidP="00605A6B">
      <w:pPr>
        <w:pStyle w:val="Default"/>
        <w:rPr>
          <w:b/>
        </w:rPr>
      </w:pPr>
      <w:r w:rsidRPr="00C56620">
        <w:rPr>
          <w:b/>
        </w:rPr>
        <w:t xml:space="preserve">Chief Executive </w:t>
      </w:r>
    </w:p>
    <w:p w:rsidR="006723F2" w:rsidRPr="00C56620" w:rsidRDefault="00FA4699" w:rsidP="00605A6B">
      <w:pPr>
        <w:pStyle w:val="Default"/>
        <w:rPr>
          <w:b/>
        </w:rPr>
      </w:pPr>
      <w:r w:rsidRPr="00C56620">
        <w:rPr>
          <w:b/>
        </w:rPr>
        <w:t>April 2019</w:t>
      </w:r>
    </w:p>
    <w:p w:rsidR="00A547D5" w:rsidRDefault="00A547D5" w:rsidP="00605A6B">
      <w:pPr>
        <w:pStyle w:val="Default"/>
      </w:pPr>
    </w:p>
    <w:p w:rsidR="00814BB4" w:rsidRDefault="00814BB4" w:rsidP="00605A6B">
      <w:pPr>
        <w:pStyle w:val="Default"/>
        <w:rPr>
          <w:b/>
          <w:color w:val="365F91" w:themeColor="accent1" w:themeShade="BF"/>
          <w:sz w:val="32"/>
          <w:szCs w:val="32"/>
        </w:rPr>
      </w:pPr>
    </w:p>
    <w:p w:rsidR="00E9406C" w:rsidRPr="00E9406C" w:rsidRDefault="00E9406C" w:rsidP="00605A6B">
      <w:pPr>
        <w:pStyle w:val="Default"/>
        <w:rPr>
          <w:color w:val="auto"/>
        </w:rPr>
      </w:pPr>
      <w:r>
        <w:rPr>
          <w:b/>
          <w:color w:val="365F91" w:themeColor="accent1" w:themeShade="BF"/>
          <w:sz w:val="32"/>
          <w:szCs w:val="32"/>
        </w:rPr>
        <w:t>The Network Agreement</w:t>
      </w:r>
    </w:p>
    <w:p w:rsidR="00A547D5" w:rsidRDefault="00E9406C" w:rsidP="00605A6B">
      <w:pPr>
        <w:pStyle w:val="Default"/>
      </w:pPr>
      <w:r>
        <w:t>The Network Agreement has now been published by NHSE. Participating practices who are forming Primary Care Networks (PCNs) need to submit various pieces of information to their CCGs by 15 May and 30 June.</w:t>
      </w:r>
    </w:p>
    <w:p w:rsidR="00E9406C" w:rsidRDefault="00E9406C" w:rsidP="00605A6B">
      <w:pPr>
        <w:pStyle w:val="Default"/>
      </w:pPr>
    </w:p>
    <w:p w:rsidR="00E9406C" w:rsidRDefault="00E9406C" w:rsidP="00605A6B">
      <w:pPr>
        <w:pStyle w:val="Default"/>
      </w:pPr>
      <w:r>
        <w:t>A completed initial Network Agreement is the major part of these submissions and use of a national template is mandatory. In other words most of the sections cannot be amended. The Network Agreement must be finalised and signed by 30 June 2019</w:t>
      </w:r>
      <w:r w:rsidR="00814BB4">
        <w:t>,</w:t>
      </w:r>
      <w:r>
        <w:t xml:space="preserve"> at the very latest.</w:t>
      </w:r>
    </w:p>
    <w:p w:rsidR="00E9406C" w:rsidRDefault="00E9406C" w:rsidP="00605A6B">
      <w:pPr>
        <w:pStyle w:val="Default"/>
      </w:pPr>
    </w:p>
    <w:p w:rsidR="00A547D5" w:rsidRPr="00971C09" w:rsidRDefault="00E9406C" w:rsidP="00605A6B">
      <w:pPr>
        <w:pStyle w:val="Default"/>
        <w:rPr>
          <w:color w:val="365F91" w:themeColor="accent1" w:themeShade="BF"/>
          <w:sz w:val="32"/>
          <w:szCs w:val="32"/>
        </w:rPr>
      </w:pPr>
      <w:r w:rsidRPr="00E9406C">
        <w:rPr>
          <w:b/>
          <w:iCs/>
          <w:color w:val="365F91" w:themeColor="accent1" w:themeShade="BF"/>
          <w:sz w:val="32"/>
          <w:szCs w:val="32"/>
        </w:rPr>
        <w:t>What do we need to do by 15 May?</w:t>
      </w:r>
    </w:p>
    <w:p w:rsidR="00A547D5" w:rsidRDefault="00E9406C" w:rsidP="00605A6B">
      <w:pPr>
        <w:pStyle w:val="Default"/>
        <w:rPr>
          <w:color w:val="auto"/>
        </w:rPr>
      </w:pPr>
      <w:r>
        <w:rPr>
          <w:color w:val="auto"/>
        </w:rPr>
        <w:t>An initial submission of certain detail does not require the Network Agreement to be completed in its final form. By 15</w:t>
      </w:r>
      <w:r w:rsidRPr="00E9406C">
        <w:rPr>
          <w:color w:val="auto"/>
          <w:vertAlign w:val="superscript"/>
        </w:rPr>
        <w:t>th</w:t>
      </w:r>
      <w:r>
        <w:rPr>
          <w:color w:val="auto"/>
        </w:rPr>
        <w:t xml:space="preserve"> the following is required:-</w:t>
      </w:r>
    </w:p>
    <w:p w:rsidR="00E9406C" w:rsidRPr="00E9406C" w:rsidRDefault="00E9406C" w:rsidP="00605A6B">
      <w:pPr>
        <w:pStyle w:val="Default"/>
        <w:rPr>
          <w:color w:val="auto"/>
        </w:rPr>
      </w:pPr>
    </w:p>
    <w:p w:rsidR="00A547D5" w:rsidRDefault="00971C09" w:rsidP="00971C09">
      <w:pPr>
        <w:pStyle w:val="Default"/>
        <w:numPr>
          <w:ilvl w:val="0"/>
          <w:numId w:val="40"/>
        </w:numPr>
      </w:pPr>
      <w:r>
        <w:t>Names of the member GP practices (in the front of the agreement)</w:t>
      </w:r>
    </w:p>
    <w:p w:rsidR="00971C09" w:rsidRDefault="00971C09" w:rsidP="00971C09">
      <w:pPr>
        <w:pStyle w:val="Default"/>
        <w:numPr>
          <w:ilvl w:val="0"/>
          <w:numId w:val="40"/>
        </w:numPr>
      </w:pPr>
      <w:r>
        <w:t>Details of the Network area, the Clinical Director and the nominated payee (schedule one of the agreement)</w:t>
      </w:r>
    </w:p>
    <w:p w:rsidR="00971C09" w:rsidRDefault="00971C09" w:rsidP="00971C09">
      <w:pPr>
        <w:pStyle w:val="Default"/>
      </w:pPr>
      <w:r>
        <w:t>This should be the information practices will be currently discussing. From a legal point of view the most important decision at this stage will be the nominated payee, as this will identify who will receive the DES funding in the first instance and this could have significant tax, pension and control issues. You may wish to discuss this with your medical accountants.</w:t>
      </w:r>
    </w:p>
    <w:p w:rsidR="00971C09" w:rsidRDefault="00971C09" w:rsidP="00971C09">
      <w:pPr>
        <w:pStyle w:val="Default"/>
      </w:pPr>
    </w:p>
    <w:p w:rsidR="00971C09" w:rsidRDefault="00971C09" w:rsidP="00971C09">
      <w:pPr>
        <w:pStyle w:val="Default"/>
        <w:rPr>
          <w:b/>
          <w:color w:val="365F91" w:themeColor="accent1" w:themeShade="BF"/>
          <w:sz w:val="32"/>
          <w:szCs w:val="32"/>
        </w:rPr>
      </w:pPr>
      <w:r w:rsidRPr="00971C09">
        <w:rPr>
          <w:b/>
          <w:color w:val="365F91" w:themeColor="accent1" w:themeShade="BF"/>
          <w:sz w:val="32"/>
          <w:szCs w:val="32"/>
        </w:rPr>
        <w:t>What do we need to do by 30 June?</w:t>
      </w:r>
    </w:p>
    <w:p w:rsidR="00971C09" w:rsidRDefault="00971C09" w:rsidP="00971C09">
      <w:pPr>
        <w:pStyle w:val="Default"/>
        <w:rPr>
          <w:color w:val="auto"/>
        </w:rPr>
      </w:pPr>
      <w:r>
        <w:rPr>
          <w:color w:val="auto"/>
        </w:rPr>
        <w:t>The full Network Agreement must be negotiated and signed by all PCN participants by 30 June. Additionally, all PCN practices must ensure they have in place a data sharing agreement and, if appropriate, data processor agreements. A national template for both of these items will be published soon.</w:t>
      </w:r>
    </w:p>
    <w:p w:rsidR="00971C09" w:rsidRDefault="00971C09" w:rsidP="00971C09">
      <w:pPr>
        <w:pStyle w:val="Default"/>
        <w:rPr>
          <w:color w:val="auto"/>
        </w:rPr>
      </w:pPr>
    </w:p>
    <w:p w:rsidR="00971C09" w:rsidRDefault="00971C09" w:rsidP="00971C09">
      <w:pPr>
        <w:pStyle w:val="Default"/>
        <w:rPr>
          <w:color w:val="auto"/>
        </w:rPr>
      </w:pPr>
      <w:r>
        <w:rPr>
          <w:color w:val="auto"/>
        </w:rPr>
        <w:t>Each PCN must inform the CCG that these documents are in place before the PCN will be considered as formally established. If this deadline is missed the PCN will not be able to start providing services, and any payments may be rebated.</w:t>
      </w:r>
    </w:p>
    <w:p w:rsidR="00971C09" w:rsidRDefault="00971C09" w:rsidP="00971C09">
      <w:pPr>
        <w:pStyle w:val="Default"/>
        <w:rPr>
          <w:color w:val="auto"/>
        </w:rPr>
      </w:pPr>
    </w:p>
    <w:p w:rsidR="00971C09" w:rsidRDefault="00971C09" w:rsidP="00971C09">
      <w:pPr>
        <w:pStyle w:val="Default"/>
        <w:rPr>
          <w:b/>
          <w:color w:val="365F91" w:themeColor="accent1" w:themeShade="BF"/>
          <w:sz w:val="32"/>
          <w:szCs w:val="32"/>
        </w:rPr>
      </w:pPr>
      <w:r>
        <w:rPr>
          <w:b/>
          <w:color w:val="365F91" w:themeColor="accent1" w:themeShade="BF"/>
          <w:sz w:val="32"/>
          <w:szCs w:val="32"/>
        </w:rPr>
        <w:lastRenderedPageBreak/>
        <w:t>What is contained in the Agreement?</w:t>
      </w:r>
    </w:p>
    <w:p w:rsidR="00971C09" w:rsidRDefault="008A69E0" w:rsidP="00971C09">
      <w:pPr>
        <w:pStyle w:val="Default"/>
        <w:rPr>
          <w:color w:val="auto"/>
        </w:rPr>
      </w:pPr>
      <w:r>
        <w:rPr>
          <w:color w:val="auto"/>
        </w:rPr>
        <w:t>The Agreement is a legally binding document. It is important that practices understand the rights and obligations which they are signing up to. There are four main sections.</w:t>
      </w:r>
    </w:p>
    <w:p w:rsidR="008A69E0" w:rsidRDefault="008A69E0" w:rsidP="00971C09">
      <w:pPr>
        <w:pStyle w:val="Default"/>
        <w:rPr>
          <w:color w:val="auto"/>
        </w:rPr>
      </w:pPr>
    </w:p>
    <w:p w:rsidR="008A69E0" w:rsidRDefault="008A69E0" w:rsidP="00971C09">
      <w:pPr>
        <w:pStyle w:val="Default"/>
        <w:rPr>
          <w:b/>
          <w:color w:val="auto"/>
        </w:rPr>
      </w:pPr>
      <w:r>
        <w:rPr>
          <w:b/>
          <w:color w:val="auto"/>
        </w:rPr>
        <w:t>Mandatory Fixed Clauses</w:t>
      </w:r>
    </w:p>
    <w:p w:rsidR="008A69E0" w:rsidRDefault="008A69E0" w:rsidP="00971C09">
      <w:pPr>
        <w:pStyle w:val="Default"/>
        <w:rPr>
          <w:color w:val="auto"/>
        </w:rPr>
      </w:pPr>
      <w:r>
        <w:rPr>
          <w:color w:val="auto"/>
        </w:rPr>
        <w:t>These cannot be change</w:t>
      </w:r>
      <w:r w:rsidR="00E079AD">
        <w:rPr>
          <w:color w:val="auto"/>
        </w:rPr>
        <w:t>d</w:t>
      </w:r>
      <w:r>
        <w:rPr>
          <w:color w:val="auto"/>
        </w:rPr>
        <w:t xml:space="preserve"> other than by direction from NHSE.</w:t>
      </w:r>
    </w:p>
    <w:p w:rsidR="008A69E0" w:rsidRDefault="008A69E0" w:rsidP="00971C09">
      <w:pPr>
        <w:pStyle w:val="Default"/>
        <w:rPr>
          <w:b/>
          <w:color w:val="auto"/>
        </w:rPr>
      </w:pPr>
      <w:r>
        <w:rPr>
          <w:b/>
          <w:color w:val="auto"/>
        </w:rPr>
        <w:t>Mandatory Extendable Clauses</w:t>
      </w:r>
    </w:p>
    <w:p w:rsidR="008A69E0" w:rsidRDefault="008A69E0" w:rsidP="00971C09">
      <w:pPr>
        <w:pStyle w:val="Default"/>
        <w:rPr>
          <w:color w:val="auto"/>
        </w:rPr>
      </w:pPr>
      <w:r>
        <w:rPr>
          <w:color w:val="auto"/>
        </w:rPr>
        <w:t>These clauses must apply, but can be added to with extra wording i.e. information sharing or the process for joining/ leaving the Network.</w:t>
      </w:r>
    </w:p>
    <w:p w:rsidR="008A69E0" w:rsidRDefault="008A69E0" w:rsidP="00971C09">
      <w:pPr>
        <w:pStyle w:val="Default"/>
        <w:rPr>
          <w:b/>
          <w:color w:val="auto"/>
        </w:rPr>
      </w:pPr>
      <w:r>
        <w:rPr>
          <w:b/>
          <w:color w:val="auto"/>
        </w:rPr>
        <w:t>Replaceable Clauses</w:t>
      </w:r>
    </w:p>
    <w:p w:rsidR="008A69E0" w:rsidRDefault="008A69E0" w:rsidP="00971C09">
      <w:pPr>
        <w:pStyle w:val="Default"/>
        <w:rPr>
          <w:color w:val="auto"/>
        </w:rPr>
      </w:pPr>
      <w:r>
        <w:rPr>
          <w:color w:val="auto"/>
        </w:rPr>
        <w:t>These are suggested default clauses, but can be modified or replaced entirely at the discretion of the PCN i.e. dispute resolution.</w:t>
      </w:r>
    </w:p>
    <w:p w:rsidR="008A69E0" w:rsidRDefault="008A69E0" w:rsidP="00971C09">
      <w:pPr>
        <w:pStyle w:val="Default"/>
        <w:rPr>
          <w:b/>
          <w:color w:val="auto"/>
        </w:rPr>
      </w:pPr>
      <w:r>
        <w:rPr>
          <w:b/>
          <w:color w:val="auto"/>
        </w:rPr>
        <w:t>Locally Defined Clauses</w:t>
      </w:r>
    </w:p>
    <w:p w:rsidR="008A69E0" w:rsidRDefault="008A69E0" w:rsidP="00971C09">
      <w:pPr>
        <w:pStyle w:val="Default"/>
        <w:rPr>
          <w:color w:val="auto"/>
        </w:rPr>
      </w:pPr>
      <w:r>
        <w:rPr>
          <w:color w:val="auto"/>
        </w:rPr>
        <w:t>PCNs can add their own clauses to the Agreement (so long as they do not conflict with other parts of the agreement</w:t>
      </w:r>
      <w:r w:rsidR="00E079AD">
        <w:rPr>
          <w:color w:val="auto"/>
        </w:rPr>
        <w:t>)</w:t>
      </w:r>
      <w:r>
        <w:rPr>
          <w:color w:val="auto"/>
        </w:rPr>
        <w:t>. An example here might be limitations of liabilities as the basic document does not do this. Practices may not want to sign up without this sort of clause. You may need professional legal advice on this.</w:t>
      </w:r>
    </w:p>
    <w:p w:rsidR="008A69E0" w:rsidRDefault="008A69E0" w:rsidP="00971C09">
      <w:pPr>
        <w:pStyle w:val="Default"/>
        <w:rPr>
          <w:color w:val="auto"/>
        </w:rPr>
      </w:pPr>
    </w:p>
    <w:p w:rsidR="008A69E0" w:rsidRDefault="008A69E0" w:rsidP="00971C09">
      <w:pPr>
        <w:pStyle w:val="Default"/>
        <w:rPr>
          <w:b/>
          <w:color w:val="365F91" w:themeColor="accent1" w:themeShade="BF"/>
          <w:sz w:val="32"/>
          <w:szCs w:val="32"/>
        </w:rPr>
      </w:pPr>
      <w:r w:rsidRPr="008A69E0">
        <w:rPr>
          <w:b/>
          <w:color w:val="365F91" w:themeColor="accent1" w:themeShade="BF"/>
          <w:sz w:val="32"/>
          <w:szCs w:val="32"/>
        </w:rPr>
        <w:t>Do we need help to complete the Agreement?</w:t>
      </w:r>
    </w:p>
    <w:p w:rsidR="008A69E0" w:rsidRDefault="00693E23" w:rsidP="00971C09">
      <w:pPr>
        <w:pStyle w:val="Default"/>
        <w:rPr>
          <w:color w:val="auto"/>
        </w:rPr>
      </w:pPr>
      <w:r>
        <w:rPr>
          <w:color w:val="auto"/>
        </w:rPr>
        <w:t>Member practices can certainly fill in the information needed by 15 May and sign the template PCN Agreement un-amended plus the data sharing agreement once this is available. This can in particular work for very simple PCN structures. It may not be so suitable for other PCNs. Again</w:t>
      </w:r>
      <w:r w:rsidR="00E079AD">
        <w:rPr>
          <w:color w:val="auto"/>
        </w:rPr>
        <w:t>,</w:t>
      </w:r>
      <w:r>
        <w:rPr>
          <w:color w:val="auto"/>
        </w:rPr>
        <w:t xml:space="preserve"> you may need some professional advice from your accountants and legal advisors.</w:t>
      </w:r>
    </w:p>
    <w:p w:rsidR="00693E23" w:rsidRDefault="00693E23" w:rsidP="00971C09">
      <w:pPr>
        <w:pStyle w:val="Default"/>
        <w:rPr>
          <w:color w:val="auto"/>
        </w:rPr>
      </w:pPr>
    </w:p>
    <w:p w:rsidR="00693E23" w:rsidRDefault="00693E23" w:rsidP="00971C09">
      <w:pPr>
        <w:pStyle w:val="Default"/>
        <w:rPr>
          <w:color w:val="auto"/>
        </w:rPr>
      </w:pPr>
      <w:r>
        <w:rPr>
          <w:color w:val="auto"/>
        </w:rPr>
        <w:t>Key information such as decision making and how revenue and costs will be allocated between members is very likely to be required. Agreements may not be easy to amend once signed. You may need to speak to your CCG about this and their approach to such actions.</w:t>
      </w:r>
    </w:p>
    <w:p w:rsidR="00693E23" w:rsidRDefault="00693E23" w:rsidP="00971C09">
      <w:pPr>
        <w:pStyle w:val="Default"/>
        <w:rPr>
          <w:color w:val="auto"/>
        </w:rPr>
      </w:pPr>
    </w:p>
    <w:p w:rsidR="00693E23" w:rsidRDefault="00693E23" w:rsidP="00971C09">
      <w:pPr>
        <w:pStyle w:val="Default"/>
        <w:rPr>
          <w:color w:val="auto"/>
        </w:rPr>
      </w:pPr>
      <w:r>
        <w:rPr>
          <w:color w:val="auto"/>
        </w:rPr>
        <w:t>The default position is that all subsequent changes must be agreed by everyone. Our understanding is that a single member could prevent the remaining members from making changes deemed appropriate once the PCN is operational. Again</w:t>
      </w:r>
      <w:r w:rsidR="00E079AD">
        <w:rPr>
          <w:color w:val="auto"/>
        </w:rPr>
        <w:t>,</w:t>
      </w:r>
      <w:r>
        <w:rPr>
          <w:color w:val="auto"/>
        </w:rPr>
        <w:t xml:space="preserve"> some legal support around this issue might be money well spent.</w:t>
      </w:r>
    </w:p>
    <w:p w:rsidR="00693E23" w:rsidRDefault="00693E23" w:rsidP="00971C09">
      <w:pPr>
        <w:pStyle w:val="Default"/>
        <w:rPr>
          <w:color w:val="auto"/>
        </w:rPr>
      </w:pPr>
    </w:p>
    <w:p w:rsidR="00693E23" w:rsidRDefault="00693E23" w:rsidP="00971C09">
      <w:pPr>
        <w:pStyle w:val="Default"/>
        <w:rPr>
          <w:color w:val="auto"/>
        </w:rPr>
      </w:pPr>
      <w:r>
        <w:rPr>
          <w:color w:val="auto"/>
        </w:rPr>
        <w:t>As mentioned earlier the PCN Agreement is a legally enforceable document which will govern an increasing amount of the services to be provided by General Practice</w:t>
      </w:r>
      <w:r w:rsidR="00D8003C">
        <w:rPr>
          <w:color w:val="auto"/>
        </w:rPr>
        <w:t>. The future direction and development of PCNs is still somewhat unclear in many respects and with that in mind it might be prudent to ensure you have flexibility in the replaceable and/or locally defined clauses. It is difficult to see how this can readily be addressed without involving some specialist accountant or legal help.</w:t>
      </w:r>
    </w:p>
    <w:p w:rsidR="00D8003C" w:rsidRDefault="00D8003C" w:rsidP="00971C09">
      <w:pPr>
        <w:pStyle w:val="Default"/>
        <w:rPr>
          <w:color w:val="auto"/>
        </w:rPr>
      </w:pPr>
    </w:p>
    <w:p w:rsidR="00D8003C" w:rsidRDefault="00D8003C" w:rsidP="00971C09">
      <w:pPr>
        <w:pStyle w:val="Default"/>
        <w:rPr>
          <w:color w:val="auto"/>
        </w:rPr>
      </w:pPr>
      <w:r>
        <w:rPr>
          <w:color w:val="auto"/>
        </w:rPr>
        <w:t>Such support could help in relation to tax, pension and legal implications</w:t>
      </w:r>
      <w:r w:rsidR="005B1FE1">
        <w:rPr>
          <w:color w:val="auto"/>
        </w:rPr>
        <w:t xml:space="preserve"> both for the PCN and for the member practices. It is difficult to quantify this from an external viewpoint and much will depend on what you may already have in place from working at scale, Primary Care Home models or other local working arrangements. The LMC cannot advise you on this.</w:t>
      </w:r>
    </w:p>
    <w:p w:rsidR="005B1FE1" w:rsidRDefault="005B1FE1" w:rsidP="00971C09">
      <w:pPr>
        <w:pStyle w:val="Default"/>
        <w:rPr>
          <w:b/>
          <w:color w:val="365F91" w:themeColor="accent1" w:themeShade="BF"/>
          <w:sz w:val="32"/>
          <w:szCs w:val="32"/>
        </w:rPr>
      </w:pPr>
      <w:r>
        <w:rPr>
          <w:b/>
          <w:color w:val="365F91" w:themeColor="accent1" w:themeShade="BF"/>
          <w:sz w:val="32"/>
          <w:szCs w:val="32"/>
        </w:rPr>
        <w:lastRenderedPageBreak/>
        <w:t>What are the n</w:t>
      </w:r>
      <w:r w:rsidRPr="005B1FE1">
        <w:rPr>
          <w:b/>
          <w:color w:val="365F91" w:themeColor="accent1" w:themeShade="BF"/>
          <w:sz w:val="32"/>
          <w:szCs w:val="32"/>
        </w:rPr>
        <w:t>ext steps</w:t>
      </w:r>
      <w:r>
        <w:rPr>
          <w:b/>
          <w:color w:val="365F91" w:themeColor="accent1" w:themeShade="BF"/>
          <w:sz w:val="32"/>
          <w:szCs w:val="32"/>
        </w:rPr>
        <w:t xml:space="preserve"> we can take?</w:t>
      </w:r>
    </w:p>
    <w:p w:rsidR="005B1FE1" w:rsidRDefault="005B1FE1" w:rsidP="00971C09">
      <w:pPr>
        <w:pStyle w:val="Default"/>
        <w:rPr>
          <w:color w:val="auto"/>
        </w:rPr>
      </w:pPr>
      <w:r w:rsidRPr="005B1FE1">
        <w:rPr>
          <w:color w:val="auto"/>
        </w:rPr>
        <w:t>In your initial discussions over the last few weeks you should have made some initial estimates of the potential Network income and likely costs</w:t>
      </w:r>
      <w:r>
        <w:rPr>
          <w:color w:val="auto"/>
        </w:rPr>
        <w:t xml:space="preserve"> (see the earlier LMC guide and PCN FAQ publications</w:t>
      </w:r>
      <w:r w:rsidR="00E079AD">
        <w:rPr>
          <w:color w:val="auto"/>
        </w:rPr>
        <w:t>)</w:t>
      </w:r>
      <w:r>
        <w:rPr>
          <w:color w:val="auto"/>
        </w:rPr>
        <w:t>.</w:t>
      </w:r>
    </w:p>
    <w:p w:rsidR="005B1FE1" w:rsidRDefault="005B1FE1" w:rsidP="00971C09">
      <w:pPr>
        <w:pStyle w:val="Default"/>
        <w:rPr>
          <w:color w:val="auto"/>
        </w:rPr>
      </w:pPr>
    </w:p>
    <w:p w:rsidR="005B1FE1" w:rsidRDefault="005B1FE1" w:rsidP="00971C09">
      <w:pPr>
        <w:pStyle w:val="Default"/>
        <w:rPr>
          <w:color w:val="auto"/>
        </w:rPr>
      </w:pPr>
      <w:r>
        <w:rPr>
          <w:color w:val="auto"/>
        </w:rPr>
        <w:t>The BMA has also produced the PCN Handbook and ‘Top Tips’ for setting up a PCN.</w:t>
      </w:r>
    </w:p>
    <w:p w:rsidR="005B1FE1" w:rsidRPr="005B1FE1" w:rsidRDefault="005B1FE1" w:rsidP="00971C09">
      <w:pPr>
        <w:pStyle w:val="Default"/>
        <w:rPr>
          <w:color w:val="auto"/>
        </w:rPr>
      </w:pPr>
    </w:p>
    <w:p w:rsidR="005B1FE1" w:rsidRDefault="005B1FE1" w:rsidP="00971C09">
      <w:pPr>
        <w:pStyle w:val="Default"/>
        <w:rPr>
          <w:color w:val="auto"/>
        </w:rPr>
      </w:pPr>
      <w:r>
        <w:rPr>
          <w:color w:val="auto"/>
        </w:rPr>
        <w:t>There is less than four weeks before the first submission deadline and the limited amount of information must be submitted to your CCG (see the earlier section). Probably the most important issue is the nominated payee and appointment (election) of a Clinical Director. The payee issue may be the first point you require professional advice on.</w:t>
      </w:r>
    </w:p>
    <w:p w:rsidR="005B1FE1" w:rsidRDefault="005B1FE1" w:rsidP="00971C09">
      <w:pPr>
        <w:pStyle w:val="Default"/>
        <w:rPr>
          <w:color w:val="auto"/>
        </w:rPr>
      </w:pPr>
    </w:p>
    <w:p w:rsidR="005B1FE1" w:rsidRDefault="005B1FE1" w:rsidP="00971C09">
      <w:pPr>
        <w:pStyle w:val="Default"/>
        <w:rPr>
          <w:color w:val="auto"/>
        </w:rPr>
      </w:pPr>
      <w:r>
        <w:rPr>
          <w:color w:val="auto"/>
        </w:rPr>
        <w:t>The information required by 30 June is much more extensive and detailed. If you do choose to modify or expand the PCN Agreement template you may require specialist accountancy or legal support.</w:t>
      </w:r>
    </w:p>
    <w:p w:rsidR="003767FE" w:rsidRDefault="003767FE" w:rsidP="00971C09">
      <w:pPr>
        <w:pStyle w:val="Default"/>
        <w:rPr>
          <w:color w:val="auto"/>
        </w:rPr>
      </w:pPr>
    </w:p>
    <w:p w:rsidR="00814BB4" w:rsidRDefault="003767FE" w:rsidP="00971C09">
      <w:pPr>
        <w:pStyle w:val="Default"/>
        <w:rPr>
          <w:color w:val="auto"/>
        </w:rPr>
      </w:pPr>
      <w:r>
        <w:rPr>
          <w:color w:val="auto"/>
        </w:rPr>
        <w:t xml:space="preserve">Many formative PCNs are now meeting on a regular basis and exploring many of the issues outlined in the schedules to the Agreement. The LMC has produced a slide pack which may help you structure some of your meeting agendas in the coming weeks. </w:t>
      </w:r>
    </w:p>
    <w:p w:rsidR="00814BB4" w:rsidRDefault="00814BB4" w:rsidP="00971C09">
      <w:pPr>
        <w:pStyle w:val="Default"/>
        <w:rPr>
          <w:color w:val="auto"/>
        </w:rPr>
      </w:pPr>
    </w:p>
    <w:p w:rsidR="003767FE" w:rsidRDefault="003767FE" w:rsidP="00971C09">
      <w:pPr>
        <w:pStyle w:val="Default"/>
        <w:rPr>
          <w:color w:val="auto"/>
        </w:rPr>
      </w:pPr>
      <w:r>
        <w:rPr>
          <w:color w:val="auto"/>
        </w:rPr>
        <w:t>We recommend you review the slides together with the BMA documents:-</w:t>
      </w:r>
    </w:p>
    <w:p w:rsidR="003767FE" w:rsidRDefault="003767FE" w:rsidP="00814BB4">
      <w:pPr>
        <w:pStyle w:val="Default"/>
        <w:numPr>
          <w:ilvl w:val="0"/>
          <w:numId w:val="41"/>
        </w:numPr>
        <w:rPr>
          <w:color w:val="auto"/>
        </w:rPr>
      </w:pPr>
      <w:r>
        <w:rPr>
          <w:color w:val="auto"/>
        </w:rPr>
        <w:t>The Primary Care Network Handbook</w:t>
      </w:r>
    </w:p>
    <w:p w:rsidR="003767FE" w:rsidRDefault="003767FE" w:rsidP="00814BB4">
      <w:pPr>
        <w:pStyle w:val="Default"/>
        <w:numPr>
          <w:ilvl w:val="0"/>
          <w:numId w:val="41"/>
        </w:numPr>
        <w:rPr>
          <w:color w:val="auto"/>
        </w:rPr>
      </w:pPr>
      <w:r>
        <w:rPr>
          <w:color w:val="auto"/>
        </w:rPr>
        <w:t>Primary Care Network Top Tips</w:t>
      </w:r>
    </w:p>
    <w:p w:rsidR="003767FE" w:rsidRPr="005B1FE1" w:rsidRDefault="00814BB4" w:rsidP="00814BB4">
      <w:pPr>
        <w:pStyle w:val="Default"/>
        <w:numPr>
          <w:ilvl w:val="0"/>
          <w:numId w:val="41"/>
        </w:numPr>
        <w:rPr>
          <w:color w:val="auto"/>
        </w:rPr>
      </w:pPr>
      <w:r>
        <w:rPr>
          <w:color w:val="auto"/>
        </w:rPr>
        <w:t>T</w:t>
      </w:r>
      <w:r w:rsidR="003767FE">
        <w:rPr>
          <w:color w:val="auto"/>
        </w:rPr>
        <w:t>he LMCs FAQ documents.</w:t>
      </w:r>
    </w:p>
    <w:p w:rsidR="005B1FE1" w:rsidRPr="005B1FE1" w:rsidRDefault="005B1FE1" w:rsidP="00971C09">
      <w:pPr>
        <w:pStyle w:val="Default"/>
        <w:rPr>
          <w:b/>
          <w:color w:val="365F91" w:themeColor="accent1" w:themeShade="BF"/>
          <w:sz w:val="32"/>
          <w:szCs w:val="32"/>
        </w:rPr>
      </w:pPr>
    </w:p>
    <w:p w:rsidR="00971C09" w:rsidRPr="00971C09" w:rsidRDefault="00971C09" w:rsidP="00971C09">
      <w:pPr>
        <w:pStyle w:val="Default"/>
        <w:rPr>
          <w:b/>
          <w:color w:val="365F91" w:themeColor="accent1" w:themeShade="BF"/>
          <w:sz w:val="32"/>
          <w:szCs w:val="32"/>
        </w:rPr>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3767FE" w:rsidRDefault="003767FE" w:rsidP="001E66BB">
      <w:pPr>
        <w:pStyle w:val="Default"/>
      </w:pPr>
    </w:p>
    <w:p w:rsidR="003767FE" w:rsidRDefault="003767FE" w:rsidP="001E66BB">
      <w:pPr>
        <w:pStyle w:val="Default"/>
        <w:rPr>
          <w:b/>
          <w:iCs/>
          <w:color w:val="365F91" w:themeColor="accent1" w:themeShade="BF"/>
          <w:sz w:val="32"/>
          <w:szCs w:val="32"/>
        </w:rPr>
      </w:pPr>
    </w:p>
    <w:p w:rsidR="003767FE" w:rsidRDefault="003767FE" w:rsidP="001E66BB">
      <w:pPr>
        <w:pStyle w:val="Default"/>
        <w:rPr>
          <w:b/>
          <w:iCs/>
          <w:color w:val="365F91" w:themeColor="accent1" w:themeShade="BF"/>
          <w:sz w:val="32"/>
          <w:szCs w:val="32"/>
        </w:rPr>
      </w:pPr>
    </w:p>
    <w:p w:rsidR="003767FE" w:rsidRDefault="003767FE" w:rsidP="001E66BB">
      <w:pPr>
        <w:pStyle w:val="Default"/>
        <w:rPr>
          <w:b/>
          <w:iCs/>
          <w:color w:val="365F91" w:themeColor="accent1" w:themeShade="BF"/>
          <w:sz w:val="32"/>
          <w:szCs w:val="32"/>
        </w:rPr>
      </w:pPr>
    </w:p>
    <w:p w:rsidR="003767FE" w:rsidRDefault="003767FE" w:rsidP="001E66BB">
      <w:pPr>
        <w:pStyle w:val="Default"/>
        <w:rPr>
          <w:b/>
          <w:iCs/>
          <w:color w:val="365F91" w:themeColor="accent1" w:themeShade="BF"/>
          <w:sz w:val="32"/>
          <w:szCs w:val="32"/>
        </w:rPr>
      </w:pPr>
    </w:p>
    <w:p w:rsidR="00C56620" w:rsidRDefault="00C56620" w:rsidP="001E66BB">
      <w:pPr>
        <w:pStyle w:val="Default"/>
        <w:rPr>
          <w:b/>
          <w:iCs/>
          <w:color w:val="365F91" w:themeColor="accent1" w:themeShade="BF"/>
          <w:sz w:val="32"/>
          <w:szCs w:val="32"/>
        </w:rPr>
      </w:pPr>
    </w:p>
    <w:p w:rsidR="00C56620" w:rsidRDefault="00C56620" w:rsidP="001E66BB">
      <w:pPr>
        <w:pStyle w:val="Default"/>
        <w:rPr>
          <w:b/>
          <w:iCs/>
          <w:color w:val="365F91" w:themeColor="accent1" w:themeShade="BF"/>
          <w:sz w:val="32"/>
          <w:szCs w:val="32"/>
        </w:rPr>
      </w:pPr>
    </w:p>
    <w:p w:rsidR="00C56620" w:rsidRDefault="00C56620" w:rsidP="001E66BB">
      <w:pPr>
        <w:pStyle w:val="Default"/>
        <w:rPr>
          <w:b/>
          <w:iCs/>
          <w:color w:val="365F91" w:themeColor="accent1" w:themeShade="BF"/>
          <w:sz w:val="32"/>
          <w:szCs w:val="32"/>
        </w:rPr>
      </w:pPr>
    </w:p>
    <w:p w:rsidR="001E66BB" w:rsidRPr="001E66BB" w:rsidRDefault="001E66BB" w:rsidP="001E66BB">
      <w:pPr>
        <w:pStyle w:val="Default"/>
        <w:rPr>
          <w:color w:val="365F91" w:themeColor="accent1" w:themeShade="BF"/>
          <w:sz w:val="32"/>
          <w:szCs w:val="32"/>
        </w:rPr>
      </w:pPr>
      <w:r>
        <w:rPr>
          <w:b/>
          <w:iCs/>
          <w:color w:val="365F91" w:themeColor="accent1" w:themeShade="BF"/>
          <w:sz w:val="32"/>
          <w:szCs w:val="32"/>
        </w:rPr>
        <w:t xml:space="preserve">Time Line for </w:t>
      </w:r>
      <w:r w:rsidRPr="001E66BB">
        <w:rPr>
          <w:b/>
          <w:iCs/>
          <w:color w:val="365F91" w:themeColor="accent1" w:themeShade="BF"/>
          <w:sz w:val="32"/>
          <w:szCs w:val="32"/>
        </w:rPr>
        <w:t>Primary Care Network</w:t>
      </w:r>
      <w:r w:rsidR="00FA4699">
        <w:rPr>
          <w:b/>
          <w:iCs/>
          <w:color w:val="365F91" w:themeColor="accent1" w:themeShade="BF"/>
          <w:sz w:val="32"/>
          <w:szCs w:val="32"/>
        </w:rPr>
        <w:t xml:space="preserve"> Establishment</w:t>
      </w:r>
    </w:p>
    <w:p w:rsidR="001E66BB" w:rsidRDefault="001E66BB" w:rsidP="00605A6B">
      <w:pPr>
        <w:pStyle w:val="Default"/>
        <w:rPr>
          <w:b/>
          <w:color w:val="365F91" w:themeColor="accent1" w:themeShade="BF"/>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7409"/>
      </w:tblGrid>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E66BB" w:rsidRPr="001E66BB" w:rsidRDefault="001E66BB" w:rsidP="001E66BB">
            <w:pPr>
              <w:pStyle w:val="Default"/>
              <w:rPr>
                <w:b/>
                <w:color w:val="auto"/>
              </w:rPr>
            </w:pPr>
            <w:r w:rsidRPr="001E66BB">
              <w:rPr>
                <w:b/>
                <w:color w:val="auto"/>
              </w:rPr>
              <w:t>Date</w:t>
            </w:r>
          </w:p>
        </w:tc>
        <w:tc>
          <w:tcPr>
            <w:tcW w:w="7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E66BB" w:rsidRPr="001E66BB" w:rsidRDefault="001E66BB" w:rsidP="001E66BB">
            <w:pPr>
              <w:pStyle w:val="Default"/>
              <w:rPr>
                <w:b/>
                <w:color w:val="auto"/>
              </w:rPr>
            </w:pPr>
            <w:r w:rsidRPr="001E66BB">
              <w:rPr>
                <w:b/>
                <w:color w:val="auto"/>
              </w:rPr>
              <w:t>Network DES Action</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Jan-Apr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PCNs prepare to meet the Network Contract registration requirements</w:t>
            </w:r>
          </w:p>
        </w:tc>
      </w:tr>
      <w:tr w:rsidR="001E66BB" w:rsidRPr="001E66BB" w:rsidTr="00EB61C9">
        <w:trPr>
          <w:trHeight w:val="20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By 29 Mar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NHS England and GPC England jointly issue the Network Agreement and 2019/20 Network Contract</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By 15 May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All Primary Care Networks submit</w:t>
            </w:r>
            <w:r w:rsidR="00D5690D">
              <w:rPr>
                <w:b/>
                <w:color w:val="auto"/>
              </w:rPr>
              <w:t xml:space="preserve"> expression of interest and</w:t>
            </w:r>
            <w:r w:rsidRPr="001E66BB">
              <w:rPr>
                <w:b/>
                <w:color w:val="auto"/>
              </w:rPr>
              <w:t xml:space="preserve"> </w:t>
            </w:r>
            <w:r w:rsidR="00F3035C">
              <w:rPr>
                <w:b/>
                <w:color w:val="auto"/>
              </w:rPr>
              <w:t xml:space="preserve">initial </w:t>
            </w:r>
            <w:r w:rsidRPr="001E66BB">
              <w:rPr>
                <w:b/>
                <w:color w:val="auto"/>
              </w:rPr>
              <w:t>registration information to their CCG</w:t>
            </w:r>
          </w:p>
        </w:tc>
      </w:tr>
      <w:tr w:rsidR="001E66BB" w:rsidRPr="001E66BB" w:rsidTr="00EB61C9">
        <w:trPr>
          <w:trHeight w:val="20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By 31 May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CCGs confirm network coverage and approve variation to GMS, PMS and APMS contracts</w:t>
            </w:r>
          </w:p>
        </w:tc>
      </w:tr>
      <w:tr w:rsidR="001E66BB" w:rsidRPr="001E66BB" w:rsidTr="00EB61C9">
        <w:trPr>
          <w:trHeight w:val="20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F3035C" w:rsidP="001E66BB">
            <w:pPr>
              <w:pStyle w:val="Default"/>
              <w:rPr>
                <w:b/>
                <w:color w:val="auto"/>
              </w:rPr>
            </w:pPr>
            <w:r>
              <w:rPr>
                <w:b/>
                <w:color w:val="auto"/>
              </w:rPr>
              <w:t>By 30</w:t>
            </w:r>
            <w:r w:rsidR="001E66BB" w:rsidRPr="001E66BB">
              <w:rPr>
                <w:b/>
                <w:color w:val="auto"/>
              </w:rPr>
              <w:t xml:space="preserve"> Jun</w:t>
            </w:r>
            <w:r>
              <w:rPr>
                <w:b/>
                <w:color w:val="auto"/>
              </w:rPr>
              <w:t>e</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F3035C" w:rsidP="001E66BB">
            <w:pPr>
              <w:pStyle w:val="Default"/>
              <w:rPr>
                <w:b/>
                <w:color w:val="auto"/>
              </w:rPr>
            </w:pPr>
            <w:r>
              <w:rPr>
                <w:b/>
                <w:color w:val="auto"/>
              </w:rPr>
              <w:t>All Primary Care Networks submit mandatory registration details (schedules)</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1 Jul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Network Contract goes live across 100% of the country</w:t>
            </w:r>
          </w:p>
        </w:tc>
      </w:tr>
      <w:tr w:rsidR="001E66BB" w:rsidRPr="001E66BB" w:rsidTr="00EB61C9">
        <w:trPr>
          <w:trHeight w:val="445"/>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Jul 2019-Mar 2020</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National entitlements under the 2019/20 Network Contract start:</w:t>
            </w:r>
          </w:p>
          <w:p w:rsidR="001E66BB" w:rsidRPr="001E66BB" w:rsidRDefault="001E66BB" w:rsidP="001E66BB">
            <w:pPr>
              <w:pStyle w:val="Default"/>
              <w:rPr>
                <w:b/>
                <w:color w:val="auto"/>
              </w:rPr>
            </w:pPr>
            <w:r w:rsidRPr="001E66BB">
              <w:rPr>
                <w:b/>
                <w:color w:val="auto"/>
              </w:rPr>
              <w:t>•year 1 of the workforce funding</w:t>
            </w:r>
          </w:p>
          <w:p w:rsidR="001E66BB" w:rsidRPr="001E66BB" w:rsidRDefault="001E66BB" w:rsidP="001E66BB">
            <w:pPr>
              <w:pStyle w:val="Default"/>
              <w:rPr>
                <w:b/>
                <w:color w:val="auto"/>
              </w:rPr>
            </w:pPr>
            <w:r w:rsidRPr="001E66BB">
              <w:rPr>
                <w:b/>
                <w:color w:val="auto"/>
              </w:rPr>
              <w:t xml:space="preserve">•ongoing support funding for the Clinical Director </w:t>
            </w:r>
          </w:p>
          <w:p w:rsidR="001E66BB" w:rsidRPr="001E66BB" w:rsidRDefault="001E66BB" w:rsidP="001E66BB">
            <w:pPr>
              <w:pStyle w:val="Default"/>
              <w:rPr>
                <w:b/>
                <w:color w:val="auto"/>
              </w:rPr>
            </w:pPr>
            <w:r w:rsidRPr="001E66BB">
              <w:rPr>
                <w:b/>
                <w:color w:val="auto"/>
              </w:rPr>
              <w:t xml:space="preserve">•ongoing £1.50/head from CCG allocations </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Apr 2020 onwards</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National Network Services start under the 2020/21 Network Contract</w:t>
            </w:r>
          </w:p>
        </w:tc>
      </w:tr>
    </w:tbl>
    <w:p w:rsidR="00FA4699" w:rsidRDefault="00FA4699" w:rsidP="00605A6B">
      <w:pPr>
        <w:pStyle w:val="Default"/>
        <w:rPr>
          <w:b/>
          <w:color w:val="365F91" w:themeColor="accent1" w:themeShade="BF"/>
          <w:sz w:val="32"/>
          <w:szCs w:val="32"/>
        </w:rPr>
      </w:pPr>
    </w:p>
    <w:p w:rsidR="00A170DF" w:rsidRDefault="00A170DF" w:rsidP="00605A6B">
      <w:pPr>
        <w:pStyle w:val="Default"/>
        <w:rPr>
          <w:b/>
          <w:color w:val="365F91" w:themeColor="accent1" w:themeShade="BF"/>
          <w:sz w:val="32"/>
          <w:szCs w:val="32"/>
        </w:rPr>
      </w:pPr>
    </w:p>
    <w:p w:rsidR="00275450" w:rsidRDefault="00275450" w:rsidP="00605A6B">
      <w:pPr>
        <w:pStyle w:val="Default"/>
      </w:pPr>
      <w:r>
        <w:t xml:space="preserve">If you have any questions relating to the FAQs in this document please contact the LMCs Chief Executive </w:t>
      </w:r>
      <w:hyperlink r:id="rId10" w:history="1">
        <w:r w:rsidRPr="00FE281D">
          <w:rPr>
            <w:rStyle w:val="Hyperlink"/>
          </w:rPr>
          <w:t>WGreenwood@cheshirelmc.org.uk</w:t>
        </w:r>
      </w:hyperlink>
      <w:r>
        <w:t xml:space="preserve"> </w:t>
      </w:r>
    </w:p>
    <w:p w:rsidR="00275450" w:rsidRDefault="00275450" w:rsidP="00605A6B">
      <w:pPr>
        <w:pStyle w:val="Default"/>
      </w:pPr>
    </w:p>
    <w:p w:rsidR="00814BB4" w:rsidRDefault="006723F2" w:rsidP="00605A6B">
      <w:pPr>
        <w:pStyle w:val="Default"/>
      </w:pPr>
      <w:r>
        <w:t>Cheshire LMC is a member based organisation, independently funded by its member practices. It is the</w:t>
      </w:r>
      <w:r w:rsidR="00A108C7">
        <w:t xml:space="preserve"> only representative voice in the local NHS </w:t>
      </w:r>
      <w:r>
        <w:t xml:space="preserve">that is </w:t>
      </w:r>
      <w:r w:rsidR="00A108C7">
        <w:t>recognised by st</w:t>
      </w:r>
      <w:r>
        <w:t xml:space="preserve">atute. </w:t>
      </w:r>
    </w:p>
    <w:p w:rsidR="00A108C7" w:rsidRDefault="00A108C7" w:rsidP="00605A6B">
      <w:pPr>
        <w:pStyle w:val="Default"/>
      </w:pPr>
      <w:r>
        <w:t>We exist to represent and support you.</w:t>
      </w:r>
    </w:p>
    <w:p w:rsidR="00A108C7" w:rsidRDefault="00A108C7" w:rsidP="00605A6B">
      <w:pPr>
        <w:pStyle w:val="Default"/>
      </w:pPr>
    </w:p>
    <w:p w:rsidR="00275450" w:rsidRDefault="00275450" w:rsidP="00605A6B">
      <w:pPr>
        <w:pStyle w:val="Default"/>
      </w:pPr>
      <w:r>
        <w:t>William Greenwood</w:t>
      </w:r>
    </w:p>
    <w:p w:rsidR="00605A6B" w:rsidRDefault="00AB6218" w:rsidP="00605A6B">
      <w:pPr>
        <w:pStyle w:val="Default"/>
      </w:pPr>
      <w:r>
        <w:t>Cheshire Local Medical Committee</w:t>
      </w:r>
      <w:r w:rsidR="00605A6B">
        <w:t xml:space="preserve"> Ltd</w:t>
      </w:r>
    </w:p>
    <w:p w:rsidR="00605A6B" w:rsidRDefault="00AB6218" w:rsidP="00605A6B">
      <w:pPr>
        <w:pStyle w:val="Default"/>
      </w:pPr>
      <w:r>
        <w:t>The Weston Centre</w:t>
      </w:r>
      <w:r w:rsidR="00C23AFC">
        <w:t xml:space="preserve"> </w:t>
      </w:r>
      <w:r>
        <w:t>Weston Road</w:t>
      </w:r>
    </w:p>
    <w:p w:rsidR="00AB6218" w:rsidRDefault="00AB6218" w:rsidP="00605A6B">
      <w:pPr>
        <w:pStyle w:val="Default"/>
      </w:pPr>
      <w:r>
        <w:t>Crewe</w:t>
      </w:r>
      <w:r w:rsidR="00C23AFC">
        <w:t xml:space="preserve"> </w:t>
      </w:r>
      <w:r>
        <w:t>Cheshire</w:t>
      </w:r>
    </w:p>
    <w:p w:rsidR="00605A6B" w:rsidRDefault="00AB6218" w:rsidP="00605A6B">
      <w:pPr>
        <w:pStyle w:val="Default"/>
      </w:pPr>
      <w:r>
        <w:t>CW1 6FL</w:t>
      </w:r>
    </w:p>
    <w:p w:rsidR="00814BB4" w:rsidRDefault="00AB6218" w:rsidP="00605A6B">
      <w:pPr>
        <w:pStyle w:val="Default"/>
      </w:pPr>
      <w:r>
        <w:t xml:space="preserve">Tel: 01244 313 </w:t>
      </w:r>
      <w:r w:rsidR="004175AC">
        <w:t xml:space="preserve">483 </w:t>
      </w:r>
    </w:p>
    <w:p w:rsidR="00605A6B" w:rsidRDefault="004175AC" w:rsidP="00605A6B">
      <w:pPr>
        <w:pStyle w:val="Default"/>
      </w:pPr>
      <w:r>
        <w:t>Email</w:t>
      </w:r>
      <w:r w:rsidR="00026CDC">
        <w:t xml:space="preserve">: </w:t>
      </w:r>
      <w:hyperlink r:id="rId11" w:history="1">
        <w:r w:rsidR="00026CDC" w:rsidRPr="00016C19">
          <w:rPr>
            <w:rStyle w:val="Hyperlink"/>
          </w:rPr>
          <w:t>WGreenwood@cheshirelmc.org.uk</w:t>
        </w:r>
      </w:hyperlink>
      <w:r w:rsidR="00026CDC">
        <w:t xml:space="preserve"> </w:t>
      </w:r>
    </w:p>
    <w:p w:rsidR="00814BB4" w:rsidRDefault="00AB6218" w:rsidP="00605A6B">
      <w:pPr>
        <w:pStyle w:val="Default"/>
      </w:pPr>
      <w:r>
        <w:t xml:space="preserve">Website: </w:t>
      </w:r>
      <w:hyperlink r:id="rId12" w:history="1">
        <w:r w:rsidR="00C23AFC" w:rsidRPr="006F437C">
          <w:rPr>
            <w:rStyle w:val="Hyperlink"/>
          </w:rPr>
          <w:t>www.cheshirelmcs.org.uk</w:t>
        </w:r>
      </w:hyperlink>
      <w:r w:rsidR="00C23AFC">
        <w:t xml:space="preserve">    </w:t>
      </w:r>
    </w:p>
    <w:p w:rsidR="00605A6B" w:rsidRDefault="00AB6218" w:rsidP="00605A6B">
      <w:pPr>
        <w:pStyle w:val="Default"/>
      </w:pPr>
      <w:r>
        <w:t>Twitter: coming soon</w:t>
      </w:r>
    </w:p>
    <w:p w:rsidR="008706A7" w:rsidRDefault="00AC030B">
      <w:r>
        <w:t>Issued April</w:t>
      </w:r>
      <w:r w:rsidR="00A108C7">
        <w:t xml:space="preserve"> 2019</w:t>
      </w:r>
      <w:r w:rsidR="00947B8C">
        <w:t xml:space="preserve"> (</w:t>
      </w:r>
      <w:r w:rsidR="003767FE">
        <w:t>final issue 1</w:t>
      </w:r>
      <w:r w:rsidR="00947B8C">
        <w:t>)</w:t>
      </w:r>
    </w:p>
    <w:sectPr w:rsidR="008706A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25" w:rsidRDefault="00C61B25" w:rsidP="003C1069">
      <w:pPr>
        <w:spacing w:after="0" w:line="240" w:lineRule="auto"/>
      </w:pPr>
      <w:r>
        <w:separator/>
      </w:r>
    </w:p>
  </w:endnote>
  <w:endnote w:type="continuationSeparator" w:id="0">
    <w:p w:rsidR="00C61B25" w:rsidRDefault="00C61B25" w:rsidP="003C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71434"/>
      <w:docPartObj>
        <w:docPartGallery w:val="Page Numbers (Bottom of Page)"/>
        <w:docPartUnique/>
      </w:docPartObj>
    </w:sdtPr>
    <w:sdtEndPr>
      <w:rPr>
        <w:color w:val="808080" w:themeColor="background1" w:themeShade="80"/>
        <w:spacing w:val="60"/>
      </w:rPr>
    </w:sdtEndPr>
    <w:sdtContent>
      <w:p w:rsidR="00EB61C9" w:rsidRDefault="00EB61C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56620" w:rsidRPr="00C56620">
          <w:rPr>
            <w:b/>
            <w:bCs/>
            <w:noProof/>
          </w:rPr>
          <w:t>2</w:t>
        </w:r>
        <w:r>
          <w:rPr>
            <w:b/>
            <w:bCs/>
            <w:noProof/>
          </w:rPr>
          <w:fldChar w:fldCharType="end"/>
        </w:r>
        <w:r>
          <w:rPr>
            <w:b/>
            <w:bCs/>
          </w:rPr>
          <w:t xml:space="preserve"> | </w:t>
        </w:r>
        <w:r>
          <w:rPr>
            <w:rFonts w:ascii="Arial Narrow" w:hAnsi="Arial Narrow" w:cs="Arial"/>
            <w:color w:val="808080" w:themeColor="background1" w:themeShade="80"/>
            <w:spacing w:val="60"/>
            <w:sz w:val="18"/>
            <w:szCs w:val="18"/>
          </w:rPr>
          <w:t>LMCGuide012019</w:t>
        </w:r>
      </w:p>
    </w:sdtContent>
  </w:sdt>
  <w:p w:rsidR="00EB61C9" w:rsidRDefault="00EB6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25" w:rsidRDefault="00C61B25" w:rsidP="003C1069">
      <w:pPr>
        <w:spacing w:after="0" w:line="240" w:lineRule="auto"/>
      </w:pPr>
      <w:r>
        <w:separator/>
      </w:r>
    </w:p>
  </w:footnote>
  <w:footnote w:type="continuationSeparator" w:id="0">
    <w:p w:rsidR="00C61B25" w:rsidRDefault="00C61B25" w:rsidP="003C1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0CA9E"/>
    <w:multiLevelType w:val="hybridMultilevel"/>
    <w:tmpl w:val="60FBC5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1AB1"/>
    <w:multiLevelType w:val="hybridMultilevel"/>
    <w:tmpl w:val="8833C7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7E68B0"/>
    <w:multiLevelType w:val="hybridMultilevel"/>
    <w:tmpl w:val="C5518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325698"/>
    <w:multiLevelType w:val="hybridMultilevel"/>
    <w:tmpl w:val="D5C674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6D9674"/>
    <w:multiLevelType w:val="hybridMultilevel"/>
    <w:tmpl w:val="E95729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DA7361"/>
    <w:multiLevelType w:val="hybridMultilevel"/>
    <w:tmpl w:val="86EC5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D9D4C2"/>
    <w:multiLevelType w:val="hybridMultilevel"/>
    <w:tmpl w:val="755A49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33B721"/>
    <w:multiLevelType w:val="hybridMultilevel"/>
    <w:tmpl w:val="B5A26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C23B32"/>
    <w:multiLevelType w:val="hybridMultilevel"/>
    <w:tmpl w:val="271C9C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B37048"/>
    <w:multiLevelType w:val="hybridMultilevel"/>
    <w:tmpl w:val="8B92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F203A1"/>
    <w:multiLevelType w:val="hybridMultilevel"/>
    <w:tmpl w:val="68A926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7076F6"/>
    <w:multiLevelType w:val="hybridMultilevel"/>
    <w:tmpl w:val="3C9C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510B6D"/>
    <w:multiLevelType w:val="hybridMultilevel"/>
    <w:tmpl w:val="F75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566E12"/>
    <w:multiLevelType w:val="multilevel"/>
    <w:tmpl w:val="EEC2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D94CBE"/>
    <w:multiLevelType w:val="hybridMultilevel"/>
    <w:tmpl w:val="B9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4F69D8"/>
    <w:multiLevelType w:val="hybridMultilevel"/>
    <w:tmpl w:val="9AEC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A93FF4"/>
    <w:multiLevelType w:val="hybridMultilevel"/>
    <w:tmpl w:val="07C354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C935C7"/>
    <w:multiLevelType w:val="hybridMultilevel"/>
    <w:tmpl w:val="475035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228CD59"/>
    <w:multiLevelType w:val="hybridMultilevel"/>
    <w:tmpl w:val="D53A59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35525F"/>
    <w:multiLevelType w:val="multilevel"/>
    <w:tmpl w:val="9AD0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203CEA"/>
    <w:multiLevelType w:val="hybridMultilevel"/>
    <w:tmpl w:val="1B607324"/>
    <w:lvl w:ilvl="0" w:tplc="5798FAC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9333828"/>
    <w:multiLevelType w:val="hybridMultilevel"/>
    <w:tmpl w:val="4DD5D4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15E47B"/>
    <w:multiLevelType w:val="hybridMultilevel"/>
    <w:tmpl w:val="036B38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1213ED2"/>
    <w:multiLevelType w:val="hybridMultilevel"/>
    <w:tmpl w:val="8DE4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94713E"/>
    <w:multiLevelType w:val="hybridMultilevel"/>
    <w:tmpl w:val="340DC7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80433C"/>
    <w:multiLevelType w:val="multilevel"/>
    <w:tmpl w:val="1C682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A5DE39"/>
    <w:multiLevelType w:val="hybridMultilevel"/>
    <w:tmpl w:val="0C741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AE41B9"/>
    <w:multiLevelType w:val="multilevel"/>
    <w:tmpl w:val="2078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837C6C"/>
    <w:multiLevelType w:val="hybridMultilevel"/>
    <w:tmpl w:val="3EF2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C320B4"/>
    <w:multiLevelType w:val="hybridMultilevel"/>
    <w:tmpl w:val="0114DD7C"/>
    <w:lvl w:ilvl="0" w:tplc="CE1823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355EFF"/>
    <w:multiLevelType w:val="hybridMultilevel"/>
    <w:tmpl w:val="2F22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492B0A"/>
    <w:multiLevelType w:val="hybridMultilevel"/>
    <w:tmpl w:val="192E20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56D60E6"/>
    <w:multiLevelType w:val="hybridMultilevel"/>
    <w:tmpl w:val="3A68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73064B"/>
    <w:multiLevelType w:val="hybridMultilevel"/>
    <w:tmpl w:val="7414B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6E655AD"/>
    <w:multiLevelType w:val="multilevel"/>
    <w:tmpl w:val="1304D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A73076"/>
    <w:multiLevelType w:val="hybridMultilevel"/>
    <w:tmpl w:val="CE8A2AA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6">
    <w:nsid w:val="67EE6EA3"/>
    <w:multiLevelType w:val="hybridMultilevel"/>
    <w:tmpl w:val="463E4C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253E24"/>
    <w:multiLevelType w:val="hybridMultilevel"/>
    <w:tmpl w:val="BA744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E807777"/>
    <w:multiLevelType w:val="hybridMultilevel"/>
    <w:tmpl w:val="9F1471C2"/>
    <w:lvl w:ilvl="0" w:tplc="5798FA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F02996"/>
    <w:multiLevelType w:val="multilevel"/>
    <w:tmpl w:val="4E14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2"/>
  </w:num>
  <w:num w:numId="4">
    <w:abstractNumId w:val="28"/>
  </w:num>
  <w:num w:numId="5">
    <w:abstractNumId w:val="11"/>
  </w:num>
  <w:num w:numId="6">
    <w:abstractNumId w:val="38"/>
  </w:num>
  <w:num w:numId="7">
    <w:abstractNumId w:val="2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7"/>
  </w:num>
  <w:num w:numId="12">
    <w:abstractNumId w:val="6"/>
  </w:num>
  <w:num w:numId="13">
    <w:abstractNumId w:val="1"/>
  </w:num>
  <w:num w:numId="14">
    <w:abstractNumId w:val="2"/>
  </w:num>
  <w:num w:numId="15">
    <w:abstractNumId w:val="4"/>
  </w:num>
  <w:num w:numId="16">
    <w:abstractNumId w:val="24"/>
  </w:num>
  <w:num w:numId="17">
    <w:abstractNumId w:val="16"/>
  </w:num>
  <w:num w:numId="18">
    <w:abstractNumId w:val="37"/>
  </w:num>
  <w:num w:numId="19">
    <w:abstractNumId w:val="0"/>
  </w:num>
  <w:num w:numId="20">
    <w:abstractNumId w:val="8"/>
  </w:num>
  <w:num w:numId="21">
    <w:abstractNumId w:val="21"/>
  </w:num>
  <w:num w:numId="22">
    <w:abstractNumId w:val="3"/>
  </w:num>
  <w:num w:numId="23">
    <w:abstractNumId w:val="13"/>
  </w:num>
  <w:num w:numId="24">
    <w:abstractNumId w:val="34"/>
  </w:num>
  <w:num w:numId="25">
    <w:abstractNumId w:val="18"/>
  </w:num>
  <w:num w:numId="26">
    <w:abstractNumId w:val="5"/>
  </w:num>
  <w:num w:numId="27">
    <w:abstractNumId w:val="17"/>
  </w:num>
  <w:num w:numId="28">
    <w:abstractNumId w:val="31"/>
  </w:num>
  <w:num w:numId="29">
    <w:abstractNumId w:val="27"/>
  </w:num>
  <w:num w:numId="30">
    <w:abstractNumId w:val="19"/>
  </w:num>
  <w:num w:numId="31">
    <w:abstractNumId w:val="25"/>
  </w:num>
  <w:num w:numId="32">
    <w:abstractNumId w:val="39"/>
  </w:num>
  <w:num w:numId="33">
    <w:abstractNumId w:val="26"/>
  </w:num>
  <w:num w:numId="34">
    <w:abstractNumId w:val="33"/>
  </w:num>
  <w:num w:numId="35">
    <w:abstractNumId w:val="35"/>
  </w:num>
  <w:num w:numId="36">
    <w:abstractNumId w:val="9"/>
  </w:num>
  <w:num w:numId="37">
    <w:abstractNumId w:val="14"/>
  </w:num>
  <w:num w:numId="38">
    <w:abstractNumId w:val="30"/>
  </w:num>
  <w:num w:numId="39">
    <w:abstractNumId w:val="23"/>
  </w:num>
  <w:num w:numId="40">
    <w:abstractNumId w:val="3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6B"/>
    <w:rsid w:val="00001759"/>
    <w:rsid w:val="00001E59"/>
    <w:rsid w:val="00002C81"/>
    <w:rsid w:val="00024102"/>
    <w:rsid w:val="00026CDC"/>
    <w:rsid w:val="000326DC"/>
    <w:rsid w:val="00033014"/>
    <w:rsid w:val="000401B5"/>
    <w:rsid w:val="0005233D"/>
    <w:rsid w:val="0005536C"/>
    <w:rsid w:val="0006136F"/>
    <w:rsid w:val="0006264E"/>
    <w:rsid w:val="00066D5C"/>
    <w:rsid w:val="00070A6A"/>
    <w:rsid w:val="00085DAD"/>
    <w:rsid w:val="00090798"/>
    <w:rsid w:val="00096D8C"/>
    <w:rsid w:val="000A5D9F"/>
    <w:rsid w:val="000B3621"/>
    <w:rsid w:val="000B379C"/>
    <w:rsid w:val="000D53CD"/>
    <w:rsid w:val="000D74F7"/>
    <w:rsid w:val="000E3F14"/>
    <w:rsid w:val="00103841"/>
    <w:rsid w:val="001135D2"/>
    <w:rsid w:val="001173EC"/>
    <w:rsid w:val="00117472"/>
    <w:rsid w:val="001231D7"/>
    <w:rsid w:val="00135923"/>
    <w:rsid w:val="00142CA5"/>
    <w:rsid w:val="00144BBC"/>
    <w:rsid w:val="00167E84"/>
    <w:rsid w:val="00174466"/>
    <w:rsid w:val="00176230"/>
    <w:rsid w:val="00176CDC"/>
    <w:rsid w:val="00182D6A"/>
    <w:rsid w:val="001832AF"/>
    <w:rsid w:val="001A0E3A"/>
    <w:rsid w:val="001A2D32"/>
    <w:rsid w:val="001A335C"/>
    <w:rsid w:val="001A4A75"/>
    <w:rsid w:val="001C66DE"/>
    <w:rsid w:val="001E66BB"/>
    <w:rsid w:val="001E74E9"/>
    <w:rsid w:val="001F384B"/>
    <w:rsid w:val="00212280"/>
    <w:rsid w:val="00212A35"/>
    <w:rsid w:val="00227399"/>
    <w:rsid w:val="002441CD"/>
    <w:rsid w:val="00247752"/>
    <w:rsid w:val="00252F14"/>
    <w:rsid w:val="00260C6A"/>
    <w:rsid w:val="0026217E"/>
    <w:rsid w:val="002659DE"/>
    <w:rsid w:val="00271E42"/>
    <w:rsid w:val="00275450"/>
    <w:rsid w:val="00280949"/>
    <w:rsid w:val="00282153"/>
    <w:rsid w:val="0029646A"/>
    <w:rsid w:val="002A0D50"/>
    <w:rsid w:val="002A2B3A"/>
    <w:rsid w:val="002B1300"/>
    <w:rsid w:val="002C4CA1"/>
    <w:rsid w:val="002D1BEB"/>
    <w:rsid w:val="002D4661"/>
    <w:rsid w:val="002D4A76"/>
    <w:rsid w:val="002E2D06"/>
    <w:rsid w:val="002E66DD"/>
    <w:rsid w:val="00300300"/>
    <w:rsid w:val="00311256"/>
    <w:rsid w:val="00323EE4"/>
    <w:rsid w:val="00332226"/>
    <w:rsid w:val="00336B1C"/>
    <w:rsid w:val="00345320"/>
    <w:rsid w:val="003579AF"/>
    <w:rsid w:val="00373982"/>
    <w:rsid w:val="003767FE"/>
    <w:rsid w:val="00385453"/>
    <w:rsid w:val="003A00F3"/>
    <w:rsid w:val="003A03D3"/>
    <w:rsid w:val="003A07D2"/>
    <w:rsid w:val="003A3B85"/>
    <w:rsid w:val="003A6950"/>
    <w:rsid w:val="003C1069"/>
    <w:rsid w:val="003D5723"/>
    <w:rsid w:val="003F77D2"/>
    <w:rsid w:val="004175AC"/>
    <w:rsid w:val="00427D2B"/>
    <w:rsid w:val="00431882"/>
    <w:rsid w:val="004506E2"/>
    <w:rsid w:val="00451154"/>
    <w:rsid w:val="004558BA"/>
    <w:rsid w:val="0046008F"/>
    <w:rsid w:val="00463F24"/>
    <w:rsid w:val="00465EFE"/>
    <w:rsid w:val="00495EF9"/>
    <w:rsid w:val="004A26D0"/>
    <w:rsid w:val="004A34AD"/>
    <w:rsid w:val="004B0271"/>
    <w:rsid w:val="004B4F7F"/>
    <w:rsid w:val="004B723A"/>
    <w:rsid w:val="004D3304"/>
    <w:rsid w:val="004D380A"/>
    <w:rsid w:val="004E2F91"/>
    <w:rsid w:val="004E410B"/>
    <w:rsid w:val="004E572E"/>
    <w:rsid w:val="004F3271"/>
    <w:rsid w:val="00500F0D"/>
    <w:rsid w:val="00506784"/>
    <w:rsid w:val="0050754D"/>
    <w:rsid w:val="005160F3"/>
    <w:rsid w:val="005245BB"/>
    <w:rsid w:val="00550BF5"/>
    <w:rsid w:val="0056219C"/>
    <w:rsid w:val="005629E2"/>
    <w:rsid w:val="00566EFE"/>
    <w:rsid w:val="00594F1E"/>
    <w:rsid w:val="00597311"/>
    <w:rsid w:val="005A333A"/>
    <w:rsid w:val="005B1FE1"/>
    <w:rsid w:val="005C7D29"/>
    <w:rsid w:val="005D54A7"/>
    <w:rsid w:val="005D5FC5"/>
    <w:rsid w:val="005D7B64"/>
    <w:rsid w:val="005E5FC7"/>
    <w:rsid w:val="005E6A78"/>
    <w:rsid w:val="005F498A"/>
    <w:rsid w:val="00601D1B"/>
    <w:rsid w:val="00605A6B"/>
    <w:rsid w:val="00610899"/>
    <w:rsid w:val="00624D54"/>
    <w:rsid w:val="00636063"/>
    <w:rsid w:val="00647B32"/>
    <w:rsid w:val="00651A7E"/>
    <w:rsid w:val="006647D0"/>
    <w:rsid w:val="006701B1"/>
    <w:rsid w:val="00670997"/>
    <w:rsid w:val="00670A03"/>
    <w:rsid w:val="006723F2"/>
    <w:rsid w:val="0069004F"/>
    <w:rsid w:val="00690792"/>
    <w:rsid w:val="00693E23"/>
    <w:rsid w:val="00697DCD"/>
    <w:rsid w:val="006A55CB"/>
    <w:rsid w:val="006B3EA9"/>
    <w:rsid w:val="006D2143"/>
    <w:rsid w:val="006D3908"/>
    <w:rsid w:val="006D3F09"/>
    <w:rsid w:val="00716426"/>
    <w:rsid w:val="00723636"/>
    <w:rsid w:val="007361ED"/>
    <w:rsid w:val="00755EED"/>
    <w:rsid w:val="0076567C"/>
    <w:rsid w:val="00766794"/>
    <w:rsid w:val="00767524"/>
    <w:rsid w:val="00771B0C"/>
    <w:rsid w:val="00772339"/>
    <w:rsid w:val="0078573A"/>
    <w:rsid w:val="00792DC3"/>
    <w:rsid w:val="00796FAB"/>
    <w:rsid w:val="007A76BF"/>
    <w:rsid w:val="007C718C"/>
    <w:rsid w:val="007D3C82"/>
    <w:rsid w:val="007D4E20"/>
    <w:rsid w:val="007E53FC"/>
    <w:rsid w:val="0081415E"/>
    <w:rsid w:val="008141F8"/>
    <w:rsid w:val="00814BB4"/>
    <w:rsid w:val="008309B0"/>
    <w:rsid w:val="0083328B"/>
    <w:rsid w:val="008359A2"/>
    <w:rsid w:val="00841079"/>
    <w:rsid w:val="00845CAE"/>
    <w:rsid w:val="00852192"/>
    <w:rsid w:val="00852887"/>
    <w:rsid w:val="00856C91"/>
    <w:rsid w:val="0086170E"/>
    <w:rsid w:val="00861D9D"/>
    <w:rsid w:val="0086348B"/>
    <w:rsid w:val="00866A37"/>
    <w:rsid w:val="008706A7"/>
    <w:rsid w:val="008739EF"/>
    <w:rsid w:val="0088170E"/>
    <w:rsid w:val="00892936"/>
    <w:rsid w:val="00893A57"/>
    <w:rsid w:val="008A1F8A"/>
    <w:rsid w:val="008A69E0"/>
    <w:rsid w:val="008B3B4E"/>
    <w:rsid w:val="008E3769"/>
    <w:rsid w:val="008E6916"/>
    <w:rsid w:val="009007DA"/>
    <w:rsid w:val="009037C0"/>
    <w:rsid w:val="00922C5A"/>
    <w:rsid w:val="00937916"/>
    <w:rsid w:val="00943B74"/>
    <w:rsid w:val="00943C25"/>
    <w:rsid w:val="00944CFA"/>
    <w:rsid w:val="0094762D"/>
    <w:rsid w:val="00947B8C"/>
    <w:rsid w:val="009608F3"/>
    <w:rsid w:val="009629C5"/>
    <w:rsid w:val="00964DFF"/>
    <w:rsid w:val="00971C09"/>
    <w:rsid w:val="00983EFB"/>
    <w:rsid w:val="00986FFF"/>
    <w:rsid w:val="009B1589"/>
    <w:rsid w:val="009B15EB"/>
    <w:rsid w:val="009B47D7"/>
    <w:rsid w:val="009B54FB"/>
    <w:rsid w:val="009C5CE3"/>
    <w:rsid w:val="009D7987"/>
    <w:rsid w:val="009E7F94"/>
    <w:rsid w:val="009F08EE"/>
    <w:rsid w:val="00A02033"/>
    <w:rsid w:val="00A108C7"/>
    <w:rsid w:val="00A170DF"/>
    <w:rsid w:val="00A22FFA"/>
    <w:rsid w:val="00A32AAC"/>
    <w:rsid w:val="00A44789"/>
    <w:rsid w:val="00A547D5"/>
    <w:rsid w:val="00A63B49"/>
    <w:rsid w:val="00AB6218"/>
    <w:rsid w:val="00AC030B"/>
    <w:rsid w:val="00AC0517"/>
    <w:rsid w:val="00AC1416"/>
    <w:rsid w:val="00AC50B8"/>
    <w:rsid w:val="00AD3899"/>
    <w:rsid w:val="00AE33E4"/>
    <w:rsid w:val="00AE4A2D"/>
    <w:rsid w:val="00AF2C64"/>
    <w:rsid w:val="00AF2D57"/>
    <w:rsid w:val="00AF6CED"/>
    <w:rsid w:val="00B04619"/>
    <w:rsid w:val="00B0475C"/>
    <w:rsid w:val="00B05201"/>
    <w:rsid w:val="00B06555"/>
    <w:rsid w:val="00B07EA5"/>
    <w:rsid w:val="00B179FF"/>
    <w:rsid w:val="00B3065B"/>
    <w:rsid w:val="00B448EE"/>
    <w:rsid w:val="00B677B8"/>
    <w:rsid w:val="00B67F46"/>
    <w:rsid w:val="00B715A9"/>
    <w:rsid w:val="00B73F01"/>
    <w:rsid w:val="00B827AE"/>
    <w:rsid w:val="00B82F57"/>
    <w:rsid w:val="00B83625"/>
    <w:rsid w:val="00B86C9E"/>
    <w:rsid w:val="00B87A76"/>
    <w:rsid w:val="00BA34F2"/>
    <w:rsid w:val="00BC643A"/>
    <w:rsid w:val="00BE02B1"/>
    <w:rsid w:val="00BE0751"/>
    <w:rsid w:val="00BE6399"/>
    <w:rsid w:val="00C038E6"/>
    <w:rsid w:val="00C063A4"/>
    <w:rsid w:val="00C06566"/>
    <w:rsid w:val="00C07632"/>
    <w:rsid w:val="00C1675D"/>
    <w:rsid w:val="00C17413"/>
    <w:rsid w:val="00C23AFC"/>
    <w:rsid w:val="00C2452F"/>
    <w:rsid w:val="00C26BB3"/>
    <w:rsid w:val="00C27563"/>
    <w:rsid w:val="00C403BE"/>
    <w:rsid w:val="00C51DD3"/>
    <w:rsid w:val="00C52BF9"/>
    <w:rsid w:val="00C552BB"/>
    <w:rsid w:val="00C56620"/>
    <w:rsid w:val="00C567AB"/>
    <w:rsid w:val="00C61B25"/>
    <w:rsid w:val="00C62948"/>
    <w:rsid w:val="00C83C5A"/>
    <w:rsid w:val="00CA2C88"/>
    <w:rsid w:val="00CA3487"/>
    <w:rsid w:val="00CB7B57"/>
    <w:rsid w:val="00CD2335"/>
    <w:rsid w:val="00CD2ED6"/>
    <w:rsid w:val="00CE623B"/>
    <w:rsid w:val="00D02975"/>
    <w:rsid w:val="00D117A6"/>
    <w:rsid w:val="00D21EF8"/>
    <w:rsid w:val="00D240D7"/>
    <w:rsid w:val="00D4062E"/>
    <w:rsid w:val="00D5690D"/>
    <w:rsid w:val="00D65D1B"/>
    <w:rsid w:val="00D6642F"/>
    <w:rsid w:val="00D726C5"/>
    <w:rsid w:val="00D8003C"/>
    <w:rsid w:val="00D8779D"/>
    <w:rsid w:val="00D87D18"/>
    <w:rsid w:val="00D912A1"/>
    <w:rsid w:val="00D91B58"/>
    <w:rsid w:val="00D92B89"/>
    <w:rsid w:val="00D968F1"/>
    <w:rsid w:val="00D96F8A"/>
    <w:rsid w:val="00DA10B6"/>
    <w:rsid w:val="00DB2D51"/>
    <w:rsid w:val="00DB4D5F"/>
    <w:rsid w:val="00DC0136"/>
    <w:rsid w:val="00DC278E"/>
    <w:rsid w:val="00DC6316"/>
    <w:rsid w:val="00DD77B1"/>
    <w:rsid w:val="00DF4275"/>
    <w:rsid w:val="00DF4511"/>
    <w:rsid w:val="00E028DE"/>
    <w:rsid w:val="00E079AD"/>
    <w:rsid w:val="00E07AB9"/>
    <w:rsid w:val="00E117D3"/>
    <w:rsid w:val="00E1509B"/>
    <w:rsid w:val="00E230F5"/>
    <w:rsid w:val="00E25D2E"/>
    <w:rsid w:val="00E37313"/>
    <w:rsid w:val="00E60671"/>
    <w:rsid w:val="00E61370"/>
    <w:rsid w:val="00E6616D"/>
    <w:rsid w:val="00E7122F"/>
    <w:rsid w:val="00E863F8"/>
    <w:rsid w:val="00E926D5"/>
    <w:rsid w:val="00E9406C"/>
    <w:rsid w:val="00EA1F32"/>
    <w:rsid w:val="00EA4267"/>
    <w:rsid w:val="00EB61C9"/>
    <w:rsid w:val="00EC45B0"/>
    <w:rsid w:val="00EE57F4"/>
    <w:rsid w:val="00EF0954"/>
    <w:rsid w:val="00EF2D26"/>
    <w:rsid w:val="00F004B4"/>
    <w:rsid w:val="00F02B2C"/>
    <w:rsid w:val="00F04102"/>
    <w:rsid w:val="00F13373"/>
    <w:rsid w:val="00F14B48"/>
    <w:rsid w:val="00F15A17"/>
    <w:rsid w:val="00F16D6A"/>
    <w:rsid w:val="00F21F23"/>
    <w:rsid w:val="00F3035C"/>
    <w:rsid w:val="00F314A6"/>
    <w:rsid w:val="00F325EE"/>
    <w:rsid w:val="00F4375F"/>
    <w:rsid w:val="00F54BBC"/>
    <w:rsid w:val="00F638E9"/>
    <w:rsid w:val="00F73B26"/>
    <w:rsid w:val="00F74C79"/>
    <w:rsid w:val="00F87153"/>
    <w:rsid w:val="00F9001D"/>
    <w:rsid w:val="00F902AB"/>
    <w:rsid w:val="00F90B0A"/>
    <w:rsid w:val="00F93379"/>
    <w:rsid w:val="00F94314"/>
    <w:rsid w:val="00FA4699"/>
    <w:rsid w:val="00FA74CF"/>
    <w:rsid w:val="00FB7023"/>
    <w:rsid w:val="00FC0984"/>
    <w:rsid w:val="00FC5A25"/>
    <w:rsid w:val="00FE2A81"/>
    <w:rsid w:val="00FF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nsolas"/>
        <w:sz w:val="24"/>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lang w:eastAsia="en-GB"/>
    </w:rPr>
  </w:style>
  <w:style w:type="paragraph" w:styleId="Heading1">
    <w:name w:val="heading 1"/>
    <w:basedOn w:val="Normal"/>
    <w:next w:val="Normal"/>
    <w:link w:val="Heading1Char"/>
    <w:uiPriority w:val="9"/>
    <w:qFormat/>
    <w:rsid w:val="00F9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F74C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A6B"/>
    <w:pPr>
      <w:autoSpaceDE w:val="0"/>
      <w:autoSpaceDN w:val="0"/>
      <w:adjustRightInd w:val="0"/>
      <w:spacing w:after="0" w:line="240" w:lineRule="auto"/>
    </w:pPr>
    <w:rPr>
      <w:rFonts w:cs="Calibri"/>
      <w:color w:val="000000"/>
      <w:szCs w:val="24"/>
    </w:rPr>
  </w:style>
  <w:style w:type="character" w:styleId="Hyperlink">
    <w:name w:val="Hyperlink"/>
    <w:basedOn w:val="DefaultParagraphFont"/>
    <w:uiPriority w:val="99"/>
    <w:unhideWhenUsed/>
    <w:rsid w:val="00866A37"/>
    <w:rPr>
      <w:color w:val="0000FF" w:themeColor="hyperlink"/>
      <w:u w:val="single"/>
    </w:rPr>
  </w:style>
  <w:style w:type="paragraph" w:styleId="Header">
    <w:name w:val="header"/>
    <w:basedOn w:val="Normal"/>
    <w:link w:val="HeaderChar"/>
    <w:uiPriority w:val="99"/>
    <w:unhideWhenUsed/>
    <w:rsid w:val="003C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069"/>
    <w:rPr>
      <w:iCs/>
      <w:lang w:eastAsia="en-GB"/>
    </w:rPr>
  </w:style>
  <w:style w:type="paragraph" w:styleId="Footer">
    <w:name w:val="footer"/>
    <w:basedOn w:val="Normal"/>
    <w:link w:val="FooterChar"/>
    <w:uiPriority w:val="99"/>
    <w:unhideWhenUsed/>
    <w:rsid w:val="003C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069"/>
    <w:rPr>
      <w:iCs/>
      <w:lang w:eastAsia="en-GB"/>
    </w:rPr>
  </w:style>
  <w:style w:type="paragraph" w:styleId="BalloonText">
    <w:name w:val="Balloon Text"/>
    <w:basedOn w:val="Normal"/>
    <w:link w:val="BalloonTextChar"/>
    <w:uiPriority w:val="99"/>
    <w:semiHidden/>
    <w:unhideWhenUsed/>
    <w:rsid w:val="003C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69"/>
    <w:rPr>
      <w:rFonts w:ascii="Tahoma" w:hAnsi="Tahoma" w:cs="Tahoma"/>
      <w:iCs/>
      <w:sz w:val="16"/>
      <w:szCs w:val="16"/>
      <w:lang w:eastAsia="en-GB"/>
    </w:rPr>
  </w:style>
  <w:style w:type="paragraph" w:styleId="NormalWeb">
    <w:name w:val="Normal (Web)"/>
    <w:basedOn w:val="Normal"/>
    <w:uiPriority w:val="99"/>
    <w:semiHidden/>
    <w:unhideWhenUsed/>
    <w:rsid w:val="00892936"/>
    <w:rPr>
      <w:rFonts w:ascii="Times New Roman" w:hAnsi="Times New Roman" w:cs="Times New Roman"/>
      <w:szCs w:val="24"/>
    </w:rPr>
  </w:style>
  <w:style w:type="character" w:styleId="CommentReference">
    <w:name w:val="annotation reference"/>
    <w:basedOn w:val="DefaultParagraphFont"/>
    <w:uiPriority w:val="99"/>
    <w:semiHidden/>
    <w:unhideWhenUsed/>
    <w:rsid w:val="006701B1"/>
    <w:rPr>
      <w:sz w:val="16"/>
      <w:szCs w:val="16"/>
    </w:rPr>
  </w:style>
  <w:style w:type="paragraph" w:styleId="CommentText">
    <w:name w:val="annotation text"/>
    <w:basedOn w:val="Normal"/>
    <w:link w:val="CommentTextChar"/>
    <w:uiPriority w:val="99"/>
    <w:semiHidden/>
    <w:unhideWhenUsed/>
    <w:rsid w:val="006701B1"/>
    <w:pPr>
      <w:spacing w:line="240" w:lineRule="auto"/>
    </w:pPr>
    <w:rPr>
      <w:sz w:val="20"/>
      <w:szCs w:val="20"/>
    </w:rPr>
  </w:style>
  <w:style w:type="character" w:customStyle="1" w:styleId="CommentTextChar">
    <w:name w:val="Comment Text Char"/>
    <w:basedOn w:val="DefaultParagraphFont"/>
    <w:link w:val="CommentText"/>
    <w:uiPriority w:val="99"/>
    <w:semiHidden/>
    <w:rsid w:val="006701B1"/>
    <w:rPr>
      <w:iCs/>
      <w:sz w:val="20"/>
      <w:szCs w:val="20"/>
      <w:lang w:eastAsia="en-GB"/>
    </w:rPr>
  </w:style>
  <w:style w:type="paragraph" w:styleId="CommentSubject">
    <w:name w:val="annotation subject"/>
    <w:basedOn w:val="CommentText"/>
    <w:next w:val="CommentText"/>
    <w:link w:val="CommentSubjectChar"/>
    <w:uiPriority w:val="99"/>
    <w:semiHidden/>
    <w:unhideWhenUsed/>
    <w:rsid w:val="006701B1"/>
    <w:rPr>
      <w:b/>
      <w:bCs/>
    </w:rPr>
  </w:style>
  <w:style w:type="character" w:customStyle="1" w:styleId="CommentSubjectChar">
    <w:name w:val="Comment Subject Char"/>
    <w:basedOn w:val="CommentTextChar"/>
    <w:link w:val="CommentSubject"/>
    <w:uiPriority w:val="99"/>
    <w:semiHidden/>
    <w:rsid w:val="006701B1"/>
    <w:rPr>
      <w:b/>
      <w:bCs/>
      <w:iCs/>
      <w:sz w:val="20"/>
      <w:szCs w:val="20"/>
      <w:lang w:eastAsia="en-GB"/>
    </w:rPr>
  </w:style>
  <w:style w:type="paragraph" w:styleId="Revision">
    <w:name w:val="Revision"/>
    <w:hidden/>
    <w:uiPriority w:val="99"/>
    <w:semiHidden/>
    <w:rsid w:val="00385453"/>
    <w:pPr>
      <w:spacing w:after="0" w:line="240" w:lineRule="auto"/>
    </w:pPr>
    <w:rPr>
      <w:iCs/>
      <w:lang w:eastAsia="en-GB"/>
    </w:rPr>
  </w:style>
  <w:style w:type="paragraph" w:styleId="ListParagraph">
    <w:name w:val="List Paragraph"/>
    <w:basedOn w:val="Normal"/>
    <w:uiPriority w:val="34"/>
    <w:qFormat/>
    <w:rsid w:val="00385453"/>
    <w:pPr>
      <w:spacing w:after="0" w:line="240" w:lineRule="auto"/>
      <w:ind w:left="720"/>
    </w:pPr>
    <w:rPr>
      <w:rFonts w:eastAsiaTheme="minorHAnsi" w:cs="Times New Roman"/>
      <w:iCs w:val="0"/>
      <w:sz w:val="22"/>
      <w:szCs w:val="22"/>
      <w:lang w:eastAsia="en-US"/>
    </w:rPr>
  </w:style>
  <w:style w:type="character" w:customStyle="1" w:styleId="Heading5Char">
    <w:name w:val="Heading 5 Char"/>
    <w:basedOn w:val="DefaultParagraphFont"/>
    <w:link w:val="Heading5"/>
    <w:uiPriority w:val="9"/>
    <w:semiHidden/>
    <w:rsid w:val="00F74C79"/>
    <w:rPr>
      <w:rFonts w:asciiTheme="majorHAnsi" w:eastAsiaTheme="majorEastAsia" w:hAnsiTheme="majorHAnsi" w:cstheme="majorBidi"/>
      <w:iCs/>
      <w:color w:val="243F60" w:themeColor="accent1" w:themeShade="7F"/>
      <w:lang w:eastAsia="en-GB"/>
    </w:rPr>
  </w:style>
  <w:style w:type="paragraph" w:styleId="PlainText">
    <w:name w:val="Plain Text"/>
    <w:basedOn w:val="Normal"/>
    <w:link w:val="PlainTextChar"/>
    <w:uiPriority w:val="99"/>
    <w:semiHidden/>
    <w:unhideWhenUsed/>
    <w:rsid w:val="00F9001D"/>
    <w:pPr>
      <w:spacing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F9001D"/>
    <w:rPr>
      <w:rFonts w:ascii="Consolas" w:hAnsi="Consolas"/>
      <w:iCs/>
      <w:sz w:val="21"/>
      <w:lang w:eastAsia="en-GB"/>
    </w:rPr>
  </w:style>
  <w:style w:type="paragraph" w:styleId="Title">
    <w:name w:val="Title"/>
    <w:basedOn w:val="Normal"/>
    <w:next w:val="Normal"/>
    <w:link w:val="TitleChar"/>
    <w:uiPriority w:val="10"/>
    <w:qFormat/>
    <w:rsid w:val="000A5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D9F"/>
    <w:rPr>
      <w:rFonts w:asciiTheme="majorHAnsi" w:eastAsiaTheme="majorEastAsia" w:hAnsiTheme="majorHAnsi" w:cstheme="majorBidi"/>
      <w:iCs/>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F94314"/>
    <w:rPr>
      <w:rFonts w:asciiTheme="majorHAnsi" w:eastAsiaTheme="majorEastAsia" w:hAnsiTheme="majorHAnsi" w:cstheme="majorBidi"/>
      <w:b/>
      <w:bCs/>
      <w:iCs/>
      <w:color w:val="365F91" w:themeColor="accent1" w:themeShade="BF"/>
      <w:sz w:val="28"/>
      <w:szCs w:val="28"/>
      <w:lang w:eastAsia="en-GB"/>
    </w:rPr>
  </w:style>
  <w:style w:type="table" w:styleId="TableGrid">
    <w:name w:val="Table Grid"/>
    <w:basedOn w:val="TableNormal"/>
    <w:uiPriority w:val="59"/>
    <w:rsid w:val="00F9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onsolas"/>
        <w:sz w:val="24"/>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lang w:eastAsia="en-GB"/>
    </w:rPr>
  </w:style>
  <w:style w:type="paragraph" w:styleId="Heading1">
    <w:name w:val="heading 1"/>
    <w:basedOn w:val="Normal"/>
    <w:next w:val="Normal"/>
    <w:link w:val="Heading1Char"/>
    <w:uiPriority w:val="9"/>
    <w:qFormat/>
    <w:rsid w:val="00F9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F74C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A6B"/>
    <w:pPr>
      <w:autoSpaceDE w:val="0"/>
      <w:autoSpaceDN w:val="0"/>
      <w:adjustRightInd w:val="0"/>
      <w:spacing w:after="0" w:line="240" w:lineRule="auto"/>
    </w:pPr>
    <w:rPr>
      <w:rFonts w:cs="Calibri"/>
      <w:color w:val="000000"/>
      <w:szCs w:val="24"/>
    </w:rPr>
  </w:style>
  <w:style w:type="character" w:styleId="Hyperlink">
    <w:name w:val="Hyperlink"/>
    <w:basedOn w:val="DefaultParagraphFont"/>
    <w:uiPriority w:val="99"/>
    <w:unhideWhenUsed/>
    <w:rsid w:val="00866A37"/>
    <w:rPr>
      <w:color w:val="0000FF" w:themeColor="hyperlink"/>
      <w:u w:val="single"/>
    </w:rPr>
  </w:style>
  <w:style w:type="paragraph" w:styleId="Header">
    <w:name w:val="header"/>
    <w:basedOn w:val="Normal"/>
    <w:link w:val="HeaderChar"/>
    <w:uiPriority w:val="99"/>
    <w:unhideWhenUsed/>
    <w:rsid w:val="003C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069"/>
    <w:rPr>
      <w:iCs/>
      <w:lang w:eastAsia="en-GB"/>
    </w:rPr>
  </w:style>
  <w:style w:type="paragraph" w:styleId="Footer">
    <w:name w:val="footer"/>
    <w:basedOn w:val="Normal"/>
    <w:link w:val="FooterChar"/>
    <w:uiPriority w:val="99"/>
    <w:unhideWhenUsed/>
    <w:rsid w:val="003C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069"/>
    <w:rPr>
      <w:iCs/>
      <w:lang w:eastAsia="en-GB"/>
    </w:rPr>
  </w:style>
  <w:style w:type="paragraph" w:styleId="BalloonText">
    <w:name w:val="Balloon Text"/>
    <w:basedOn w:val="Normal"/>
    <w:link w:val="BalloonTextChar"/>
    <w:uiPriority w:val="99"/>
    <w:semiHidden/>
    <w:unhideWhenUsed/>
    <w:rsid w:val="003C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69"/>
    <w:rPr>
      <w:rFonts w:ascii="Tahoma" w:hAnsi="Tahoma" w:cs="Tahoma"/>
      <w:iCs/>
      <w:sz w:val="16"/>
      <w:szCs w:val="16"/>
      <w:lang w:eastAsia="en-GB"/>
    </w:rPr>
  </w:style>
  <w:style w:type="paragraph" w:styleId="NormalWeb">
    <w:name w:val="Normal (Web)"/>
    <w:basedOn w:val="Normal"/>
    <w:uiPriority w:val="99"/>
    <w:semiHidden/>
    <w:unhideWhenUsed/>
    <w:rsid w:val="00892936"/>
    <w:rPr>
      <w:rFonts w:ascii="Times New Roman" w:hAnsi="Times New Roman" w:cs="Times New Roman"/>
      <w:szCs w:val="24"/>
    </w:rPr>
  </w:style>
  <w:style w:type="character" w:styleId="CommentReference">
    <w:name w:val="annotation reference"/>
    <w:basedOn w:val="DefaultParagraphFont"/>
    <w:uiPriority w:val="99"/>
    <w:semiHidden/>
    <w:unhideWhenUsed/>
    <w:rsid w:val="006701B1"/>
    <w:rPr>
      <w:sz w:val="16"/>
      <w:szCs w:val="16"/>
    </w:rPr>
  </w:style>
  <w:style w:type="paragraph" w:styleId="CommentText">
    <w:name w:val="annotation text"/>
    <w:basedOn w:val="Normal"/>
    <w:link w:val="CommentTextChar"/>
    <w:uiPriority w:val="99"/>
    <w:semiHidden/>
    <w:unhideWhenUsed/>
    <w:rsid w:val="006701B1"/>
    <w:pPr>
      <w:spacing w:line="240" w:lineRule="auto"/>
    </w:pPr>
    <w:rPr>
      <w:sz w:val="20"/>
      <w:szCs w:val="20"/>
    </w:rPr>
  </w:style>
  <w:style w:type="character" w:customStyle="1" w:styleId="CommentTextChar">
    <w:name w:val="Comment Text Char"/>
    <w:basedOn w:val="DefaultParagraphFont"/>
    <w:link w:val="CommentText"/>
    <w:uiPriority w:val="99"/>
    <w:semiHidden/>
    <w:rsid w:val="006701B1"/>
    <w:rPr>
      <w:iCs/>
      <w:sz w:val="20"/>
      <w:szCs w:val="20"/>
      <w:lang w:eastAsia="en-GB"/>
    </w:rPr>
  </w:style>
  <w:style w:type="paragraph" w:styleId="CommentSubject">
    <w:name w:val="annotation subject"/>
    <w:basedOn w:val="CommentText"/>
    <w:next w:val="CommentText"/>
    <w:link w:val="CommentSubjectChar"/>
    <w:uiPriority w:val="99"/>
    <w:semiHidden/>
    <w:unhideWhenUsed/>
    <w:rsid w:val="006701B1"/>
    <w:rPr>
      <w:b/>
      <w:bCs/>
    </w:rPr>
  </w:style>
  <w:style w:type="character" w:customStyle="1" w:styleId="CommentSubjectChar">
    <w:name w:val="Comment Subject Char"/>
    <w:basedOn w:val="CommentTextChar"/>
    <w:link w:val="CommentSubject"/>
    <w:uiPriority w:val="99"/>
    <w:semiHidden/>
    <w:rsid w:val="006701B1"/>
    <w:rPr>
      <w:b/>
      <w:bCs/>
      <w:iCs/>
      <w:sz w:val="20"/>
      <w:szCs w:val="20"/>
      <w:lang w:eastAsia="en-GB"/>
    </w:rPr>
  </w:style>
  <w:style w:type="paragraph" w:styleId="Revision">
    <w:name w:val="Revision"/>
    <w:hidden/>
    <w:uiPriority w:val="99"/>
    <w:semiHidden/>
    <w:rsid w:val="00385453"/>
    <w:pPr>
      <w:spacing w:after="0" w:line="240" w:lineRule="auto"/>
    </w:pPr>
    <w:rPr>
      <w:iCs/>
      <w:lang w:eastAsia="en-GB"/>
    </w:rPr>
  </w:style>
  <w:style w:type="paragraph" w:styleId="ListParagraph">
    <w:name w:val="List Paragraph"/>
    <w:basedOn w:val="Normal"/>
    <w:uiPriority w:val="34"/>
    <w:qFormat/>
    <w:rsid w:val="00385453"/>
    <w:pPr>
      <w:spacing w:after="0" w:line="240" w:lineRule="auto"/>
      <w:ind w:left="720"/>
    </w:pPr>
    <w:rPr>
      <w:rFonts w:eastAsiaTheme="minorHAnsi" w:cs="Times New Roman"/>
      <w:iCs w:val="0"/>
      <w:sz w:val="22"/>
      <w:szCs w:val="22"/>
      <w:lang w:eastAsia="en-US"/>
    </w:rPr>
  </w:style>
  <w:style w:type="character" w:customStyle="1" w:styleId="Heading5Char">
    <w:name w:val="Heading 5 Char"/>
    <w:basedOn w:val="DefaultParagraphFont"/>
    <w:link w:val="Heading5"/>
    <w:uiPriority w:val="9"/>
    <w:semiHidden/>
    <w:rsid w:val="00F74C79"/>
    <w:rPr>
      <w:rFonts w:asciiTheme="majorHAnsi" w:eastAsiaTheme="majorEastAsia" w:hAnsiTheme="majorHAnsi" w:cstheme="majorBidi"/>
      <w:iCs/>
      <w:color w:val="243F60" w:themeColor="accent1" w:themeShade="7F"/>
      <w:lang w:eastAsia="en-GB"/>
    </w:rPr>
  </w:style>
  <w:style w:type="paragraph" w:styleId="PlainText">
    <w:name w:val="Plain Text"/>
    <w:basedOn w:val="Normal"/>
    <w:link w:val="PlainTextChar"/>
    <w:uiPriority w:val="99"/>
    <w:semiHidden/>
    <w:unhideWhenUsed/>
    <w:rsid w:val="00F9001D"/>
    <w:pPr>
      <w:spacing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F9001D"/>
    <w:rPr>
      <w:rFonts w:ascii="Consolas" w:hAnsi="Consolas"/>
      <w:iCs/>
      <w:sz w:val="21"/>
      <w:lang w:eastAsia="en-GB"/>
    </w:rPr>
  </w:style>
  <w:style w:type="paragraph" w:styleId="Title">
    <w:name w:val="Title"/>
    <w:basedOn w:val="Normal"/>
    <w:next w:val="Normal"/>
    <w:link w:val="TitleChar"/>
    <w:uiPriority w:val="10"/>
    <w:qFormat/>
    <w:rsid w:val="000A5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D9F"/>
    <w:rPr>
      <w:rFonts w:asciiTheme="majorHAnsi" w:eastAsiaTheme="majorEastAsia" w:hAnsiTheme="majorHAnsi" w:cstheme="majorBidi"/>
      <w:iCs/>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F94314"/>
    <w:rPr>
      <w:rFonts w:asciiTheme="majorHAnsi" w:eastAsiaTheme="majorEastAsia" w:hAnsiTheme="majorHAnsi" w:cstheme="majorBidi"/>
      <w:b/>
      <w:bCs/>
      <w:iCs/>
      <w:color w:val="365F91" w:themeColor="accent1" w:themeShade="BF"/>
      <w:sz w:val="28"/>
      <w:szCs w:val="28"/>
      <w:lang w:eastAsia="en-GB"/>
    </w:rPr>
  </w:style>
  <w:style w:type="table" w:styleId="TableGrid">
    <w:name w:val="Table Grid"/>
    <w:basedOn w:val="TableNormal"/>
    <w:uiPriority w:val="59"/>
    <w:rsid w:val="00F9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656">
      <w:bodyDiv w:val="1"/>
      <w:marLeft w:val="0"/>
      <w:marRight w:val="0"/>
      <w:marTop w:val="0"/>
      <w:marBottom w:val="0"/>
      <w:divBdr>
        <w:top w:val="none" w:sz="0" w:space="0" w:color="auto"/>
        <w:left w:val="none" w:sz="0" w:space="0" w:color="auto"/>
        <w:bottom w:val="none" w:sz="0" w:space="0" w:color="auto"/>
        <w:right w:val="none" w:sz="0" w:space="0" w:color="auto"/>
      </w:divBdr>
    </w:div>
    <w:div w:id="23598066">
      <w:bodyDiv w:val="1"/>
      <w:marLeft w:val="0"/>
      <w:marRight w:val="0"/>
      <w:marTop w:val="0"/>
      <w:marBottom w:val="0"/>
      <w:divBdr>
        <w:top w:val="none" w:sz="0" w:space="0" w:color="auto"/>
        <w:left w:val="none" w:sz="0" w:space="0" w:color="auto"/>
        <w:bottom w:val="none" w:sz="0" w:space="0" w:color="auto"/>
        <w:right w:val="none" w:sz="0" w:space="0" w:color="auto"/>
      </w:divBdr>
      <w:divsChild>
        <w:div w:id="860633526">
          <w:marLeft w:val="0"/>
          <w:marRight w:val="0"/>
          <w:marTop w:val="0"/>
          <w:marBottom w:val="0"/>
          <w:divBdr>
            <w:top w:val="none" w:sz="0" w:space="0" w:color="auto"/>
            <w:left w:val="none" w:sz="0" w:space="0" w:color="auto"/>
            <w:bottom w:val="none" w:sz="0" w:space="0" w:color="auto"/>
            <w:right w:val="none" w:sz="0" w:space="0" w:color="auto"/>
          </w:divBdr>
          <w:divsChild>
            <w:div w:id="1629819550">
              <w:marLeft w:val="0"/>
              <w:marRight w:val="0"/>
              <w:marTop w:val="1857"/>
              <w:marBottom w:val="0"/>
              <w:divBdr>
                <w:top w:val="none" w:sz="0" w:space="0" w:color="auto"/>
                <w:left w:val="none" w:sz="0" w:space="0" w:color="auto"/>
                <w:bottom w:val="none" w:sz="0" w:space="0" w:color="auto"/>
                <w:right w:val="none" w:sz="0" w:space="0" w:color="auto"/>
              </w:divBdr>
              <w:divsChild>
                <w:div w:id="1889106475">
                  <w:marLeft w:val="0"/>
                  <w:marRight w:val="0"/>
                  <w:marTop w:val="0"/>
                  <w:marBottom w:val="0"/>
                  <w:divBdr>
                    <w:top w:val="none" w:sz="0" w:space="0" w:color="auto"/>
                    <w:left w:val="none" w:sz="0" w:space="0" w:color="auto"/>
                    <w:bottom w:val="none" w:sz="0" w:space="0" w:color="auto"/>
                    <w:right w:val="none" w:sz="0" w:space="0" w:color="auto"/>
                  </w:divBdr>
                  <w:divsChild>
                    <w:div w:id="648943157">
                      <w:marLeft w:val="0"/>
                      <w:marRight w:val="0"/>
                      <w:marTop w:val="0"/>
                      <w:marBottom w:val="0"/>
                      <w:divBdr>
                        <w:top w:val="none" w:sz="0" w:space="0" w:color="auto"/>
                        <w:left w:val="none" w:sz="0" w:space="0" w:color="auto"/>
                        <w:bottom w:val="none" w:sz="0" w:space="0" w:color="auto"/>
                        <w:right w:val="none" w:sz="0" w:space="0" w:color="auto"/>
                      </w:divBdr>
                      <w:divsChild>
                        <w:div w:id="219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3363">
      <w:bodyDiv w:val="1"/>
      <w:marLeft w:val="0"/>
      <w:marRight w:val="0"/>
      <w:marTop w:val="0"/>
      <w:marBottom w:val="0"/>
      <w:divBdr>
        <w:top w:val="none" w:sz="0" w:space="0" w:color="auto"/>
        <w:left w:val="none" w:sz="0" w:space="0" w:color="auto"/>
        <w:bottom w:val="none" w:sz="0" w:space="0" w:color="auto"/>
        <w:right w:val="none" w:sz="0" w:space="0" w:color="auto"/>
      </w:divBdr>
    </w:div>
    <w:div w:id="313603063">
      <w:bodyDiv w:val="1"/>
      <w:marLeft w:val="0"/>
      <w:marRight w:val="0"/>
      <w:marTop w:val="0"/>
      <w:marBottom w:val="0"/>
      <w:divBdr>
        <w:top w:val="none" w:sz="0" w:space="0" w:color="auto"/>
        <w:left w:val="none" w:sz="0" w:space="0" w:color="auto"/>
        <w:bottom w:val="none" w:sz="0" w:space="0" w:color="auto"/>
        <w:right w:val="none" w:sz="0" w:space="0" w:color="auto"/>
      </w:divBdr>
    </w:div>
    <w:div w:id="313725695">
      <w:bodyDiv w:val="1"/>
      <w:marLeft w:val="0"/>
      <w:marRight w:val="0"/>
      <w:marTop w:val="0"/>
      <w:marBottom w:val="0"/>
      <w:divBdr>
        <w:top w:val="none" w:sz="0" w:space="0" w:color="auto"/>
        <w:left w:val="none" w:sz="0" w:space="0" w:color="auto"/>
        <w:bottom w:val="none" w:sz="0" w:space="0" w:color="auto"/>
        <w:right w:val="none" w:sz="0" w:space="0" w:color="auto"/>
      </w:divBdr>
    </w:div>
    <w:div w:id="353658496">
      <w:bodyDiv w:val="1"/>
      <w:marLeft w:val="0"/>
      <w:marRight w:val="0"/>
      <w:marTop w:val="0"/>
      <w:marBottom w:val="0"/>
      <w:divBdr>
        <w:top w:val="none" w:sz="0" w:space="0" w:color="auto"/>
        <w:left w:val="none" w:sz="0" w:space="0" w:color="auto"/>
        <w:bottom w:val="none" w:sz="0" w:space="0" w:color="auto"/>
        <w:right w:val="none" w:sz="0" w:space="0" w:color="auto"/>
      </w:divBdr>
    </w:div>
    <w:div w:id="375468598">
      <w:bodyDiv w:val="1"/>
      <w:marLeft w:val="0"/>
      <w:marRight w:val="0"/>
      <w:marTop w:val="0"/>
      <w:marBottom w:val="0"/>
      <w:divBdr>
        <w:top w:val="none" w:sz="0" w:space="0" w:color="auto"/>
        <w:left w:val="none" w:sz="0" w:space="0" w:color="auto"/>
        <w:bottom w:val="none" w:sz="0" w:space="0" w:color="auto"/>
        <w:right w:val="none" w:sz="0" w:space="0" w:color="auto"/>
      </w:divBdr>
    </w:div>
    <w:div w:id="443382706">
      <w:bodyDiv w:val="1"/>
      <w:marLeft w:val="0"/>
      <w:marRight w:val="0"/>
      <w:marTop w:val="0"/>
      <w:marBottom w:val="0"/>
      <w:divBdr>
        <w:top w:val="none" w:sz="0" w:space="0" w:color="auto"/>
        <w:left w:val="none" w:sz="0" w:space="0" w:color="auto"/>
        <w:bottom w:val="none" w:sz="0" w:space="0" w:color="auto"/>
        <w:right w:val="none" w:sz="0" w:space="0" w:color="auto"/>
      </w:divBdr>
    </w:div>
    <w:div w:id="463238172">
      <w:bodyDiv w:val="1"/>
      <w:marLeft w:val="0"/>
      <w:marRight w:val="0"/>
      <w:marTop w:val="0"/>
      <w:marBottom w:val="0"/>
      <w:divBdr>
        <w:top w:val="none" w:sz="0" w:space="0" w:color="auto"/>
        <w:left w:val="none" w:sz="0" w:space="0" w:color="auto"/>
        <w:bottom w:val="none" w:sz="0" w:space="0" w:color="auto"/>
        <w:right w:val="none" w:sz="0" w:space="0" w:color="auto"/>
      </w:divBdr>
    </w:div>
    <w:div w:id="526606041">
      <w:bodyDiv w:val="1"/>
      <w:marLeft w:val="0"/>
      <w:marRight w:val="0"/>
      <w:marTop w:val="0"/>
      <w:marBottom w:val="0"/>
      <w:divBdr>
        <w:top w:val="none" w:sz="0" w:space="0" w:color="auto"/>
        <w:left w:val="none" w:sz="0" w:space="0" w:color="auto"/>
        <w:bottom w:val="none" w:sz="0" w:space="0" w:color="auto"/>
        <w:right w:val="none" w:sz="0" w:space="0" w:color="auto"/>
      </w:divBdr>
    </w:div>
    <w:div w:id="526794337">
      <w:bodyDiv w:val="1"/>
      <w:marLeft w:val="0"/>
      <w:marRight w:val="0"/>
      <w:marTop w:val="0"/>
      <w:marBottom w:val="0"/>
      <w:divBdr>
        <w:top w:val="none" w:sz="0" w:space="0" w:color="auto"/>
        <w:left w:val="none" w:sz="0" w:space="0" w:color="auto"/>
        <w:bottom w:val="none" w:sz="0" w:space="0" w:color="auto"/>
        <w:right w:val="none" w:sz="0" w:space="0" w:color="auto"/>
      </w:divBdr>
    </w:div>
    <w:div w:id="554901536">
      <w:bodyDiv w:val="1"/>
      <w:marLeft w:val="0"/>
      <w:marRight w:val="0"/>
      <w:marTop w:val="0"/>
      <w:marBottom w:val="0"/>
      <w:divBdr>
        <w:top w:val="none" w:sz="0" w:space="0" w:color="auto"/>
        <w:left w:val="none" w:sz="0" w:space="0" w:color="auto"/>
        <w:bottom w:val="none" w:sz="0" w:space="0" w:color="auto"/>
        <w:right w:val="none" w:sz="0" w:space="0" w:color="auto"/>
      </w:divBdr>
    </w:div>
    <w:div w:id="628632184">
      <w:bodyDiv w:val="1"/>
      <w:marLeft w:val="0"/>
      <w:marRight w:val="0"/>
      <w:marTop w:val="0"/>
      <w:marBottom w:val="0"/>
      <w:divBdr>
        <w:top w:val="none" w:sz="0" w:space="0" w:color="auto"/>
        <w:left w:val="none" w:sz="0" w:space="0" w:color="auto"/>
        <w:bottom w:val="none" w:sz="0" w:space="0" w:color="auto"/>
        <w:right w:val="none" w:sz="0" w:space="0" w:color="auto"/>
      </w:divBdr>
    </w:div>
    <w:div w:id="697051107">
      <w:bodyDiv w:val="1"/>
      <w:marLeft w:val="0"/>
      <w:marRight w:val="0"/>
      <w:marTop w:val="0"/>
      <w:marBottom w:val="0"/>
      <w:divBdr>
        <w:top w:val="none" w:sz="0" w:space="0" w:color="auto"/>
        <w:left w:val="none" w:sz="0" w:space="0" w:color="auto"/>
        <w:bottom w:val="none" w:sz="0" w:space="0" w:color="auto"/>
        <w:right w:val="none" w:sz="0" w:space="0" w:color="auto"/>
      </w:divBdr>
    </w:div>
    <w:div w:id="708841156">
      <w:bodyDiv w:val="1"/>
      <w:marLeft w:val="0"/>
      <w:marRight w:val="0"/>
      <w:marTop w:val="0"/>
      <w:marBottom w:val="0"/>
      <w:divBdr>
        <w:top w:val="none" w:sz="0" w:space="0" w:color="auto"/>
        <w:left w:val="none" w:sz="0" w:space="0" w:color="auto"/>
        <w:bottom w:val="none" w:sz="0" w:space="0" w:color="auto"/>
        <w:right w:val="none" w:sz="0" w:space="0" w:color="auto"/>
      </w:divBdr>
    </w:div>
    <w:div w:id="830171977">
      <w:bodyDiv w:val="1"/>
      <w:marLeft w:val="0"/>
      <w:marRight w:val="0"/>
      <w:marTop w:val="0"/>
      <w:marBottom w:val="0"/>
      <w:divBdr>
        <w:top w:val="none" w:sz="0" w:space="0" w:color="auto"/>
        <w:left w:val="none" w:sz="0" w:space="0" w:color="auto"/>
        <w:bottom w:val="none" w:sz="0" w:space="0" w:color="auto"/>
        <w:right w:val="none" w:sz="0" w:space="0" w:color="auto"/>
      </w:divBdr>
      <w:divsChild>
        <w:div w:id="2064324601">
          <w:marLeft w:val="0"/>
          <w:marRight w:val="0"/>
          <w:marTop w:val="0"/>
          <w:marBottom w:val="0"/>
          <w:divBdr>
            <w:top w:val="none" w:sz="0" w:space="0" w:color="auto"/>
            <w:left w:val="none" w:sz="0" w:space="0" w:color="auto"/>
            <w:bottom w:val="none" w:sz="0" w:space="0" w:color="auto"/>
            <w:right w:val="none" w:sz="0" w:space="0" w:color="auto"/>
          </w:divBdr>
          <w:divsChild>
            <w:div w:id="8066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5244">
      <w:bodyDiv w:val="1"/>
      <w:marLeft w:val="0"/>
      <w:marRight w:val="0"/>
      <w:marTop w:val="0"/>
      <w:marBottom w:val="0"/>
      <w:divBdr>
        <w:top w:val="none" w:sz="0" w:space="0" w:color="auto"/>
        <w:left w:val="none" w:sz="0" w:space="0" w:color="auto"/>
        <w:bottom w:val="none" w:sz="0" w:space="0" w:color="auto"/>
        <w:right w:val="none" w:sz="0" w:space="0" w:color="auto"/>
      </w:divBdr>
    </w:div>
    <w:div w:id="876889897">
      <w:bodyDiv w:val="1"/>
      <w:marLeft w:val="0"/>
      <w:marRight w:val="0"/>
      <w:marTop w:val="0"/>
      <w:marBottom w:val="0"/>
      <w:divBdr>
        <w:top w:val="none" w:sz="0" w:space="0" w:color="auto"/>
        <w:left w:val="none" w:sz="0" w:space="0" w:color="auto"/>
        <w:bottom w:val="none" w:sz="0" w:space="0" w:color="auto"/>
        <w:right w:val="none" w:sz="0" w:space="0" w:color="auto"/>
      </w:divBdr>
    </w:div>
    <w:div w:id="957638056">
      <w:bodyDiv w:val="1"/>
      <w:marLeft w:val="0"/>
      <w:marRight w:val="0"/>
      <w:marTop w:val="0"/>
      <w:marBottom w:val="0"/>
      <w:divBdr>
        <w:top w:val="none" w:sz="0" w:space="0" w:color="auto"/>
        <w:left w:val="none" w:sz="0" w:space="0" w:color="auto"/>
        <w:bottom w:val="none" w:sz="0" w:space="0" w:color="auto"/>
        <w:right w:val="none" w:sz="0" w:space="0" w:color="auto"/>
      </w:divBdr>
    </w:div>
    <w:div w:id="998538902">
      <w:bodyDiv w:val="1"/>
      <w:marLeft w:val="0"/>
      <w:marRight w:val="0"/>
      <w:marTop w:val="0"/>
      <w:marBottom w:val="0"/>
      <w:divBdr>
        <w:top w:val="none" w:sz="0" w:space="0" w:color="auto"/>
        <w:left w:val="none" w:sz="0" w:space="0" w:color="auto"/>
        <w:bottom w:val="none" w:sz="0" w:space="0" w:color="auto"/>
        <w:right w:val="none" w:sz="0" w:space="0" w:color="auto"/>
      </w:divBdr>
      <w:divsChild>
        <w:div w:id="1464040955">
          <w:marLeft w:val="0"/>
          <w:marRight w:val="0"/>
          <w:marTop w:val="0"/>
          <w:marBottom w:val="0"/>
          <w:divBdr>
            <w:top w:val="none" w:sz="0" w:space="0" w:color="auto"/>
            <w:left w:val="none" w:sz="0" w:space="0" w:color="auto"/>
            <w:bottom w:val="none" w:sz="0" w:space="0" w:color="auto"/>
            <w:right w:val="none" w:sz="0" w:space="0" w:color="auto"/>
          </w:divBdr>
          <w:divsChild>
            <w:div w:id="6867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1762">
      <w:bodyDiv w:val="1"/>
      <w:marLeft w:val="0"/>
      <w:marRight w:val="0"/>
      <w:marTop w:val="0"/>
      <w:marBottom w:val="0"/>
      <w:divBdr>
        <w:top w:val="none" w:sz="0" w:space="0" w:color="auto"/>
        <w:left w:val="none" w:sz="0" w:space="0" w:color="auto"/>
        <w:bottom w:val="none" w:sz="0" w:space="0" w:color="auto"/>
        <w:right w:val="none" w:sz="0" w:space="0" w:color="auto"/>
      </w:divBdr>
    </w:div>
    <w:div w:id="1040936802">
      <w:bodyDiv w:val="1"/>
      <w:marLeft w:val="0"/>
      <w:marRight w:val="0"/>
      <w:marTop w:val="0"/>
      <w:marBottom w:val="0"/>
      <w:divBdr>
        <w:top w:val="none" w:sz="0" w:space="0" w:color="auto"/>
        <w:left w:val="none" w:sz="0" w:space="0" w:color="auto"/>
        <w:bottom w:val="none" w:sz="0" w:space="0" w:color="auto"/>
        <w:right w:val="none" w:sz="0" w:space="0" w:color="auto"/>
      </w:divBdr>
    </w:div>
    <w:div w:id="1045369028">
      <w:bodyDiv w:val="1"/>
      <w:marLeft w:val="0"/>
      <w:marRight w:val="0"/>
      <w:marTop w:val="0"/>
      <w:marBottom w:val="0"/>
      <w:divBdr>
        <w:top w:val="none" w:sz="0" w:space="0" w:color="auto"/>
        <w:left w:val="none" w:sz="0" w:space="0" w:color="auto"/>
        <w:bottom w:val="none" w:sz="0" w:space="0" w:color="auto"/>
        <w:right w:val="none" w:sz="0" w:space="0" w:color="auto"/>
      </w:divBdr>
    </w:div>
    <w:div w:id="1225606054">
      <w:bodyDiv w:val="1"/>
      <w:marLeft w:val="0"/>
      <w:marRight w:val="0"/>
      <w:marTop w:val="0"/>
      <w:marBottom w:val="0"/>
      <w:divBdr>
        <w:top w:val="none" w:sz="0" w:space="0" w:color="auto"/>
        <w:left w:val="none" w:sz="0" w:space="0" w:color="auto"/>
        <w:bottom w:val="none" w:sz="0" w:space="0" w:color="auto"/>
        <w:right w:val="none" w:sz="0" w:space="0" w:color="auto"/>
      </w:divBdr>
    </w:div>
    <w:div w:id="1427728701">
      <w:bodyDiv w:val="1"/>
      <w:marLeft w:val="0"/>
      <w:marRight w:val="0"/>
      <w:marTop w:val="0"/>
      <w:marBottom w:val="0"/>
      <w:divBdr>
        <w:top w:val="none" w:sz="0" w:space="0" w:color="auto"/>
        <w:left w:val="none" w:sz="0" w:space="0" w:color="auto"/>
        <w:bottom w:val="none" w:sz="0" w:space="0" w:color="auto"/>
        <w:right w:val="none" w:sz="0" w:space="0" w:color="auto"/>
      </w:divBdr>
    </w:div>
    <w:div w:id="1446388695">
      <w:bodyDiv w:val="1"/>
      <w:marLeft w:val="0"/>
      <w:marRight w:val="0"/>
      <w:marTop w:val="0"/>
      <w:marBottom w:val="0"/>
      <w:divBdr>
        <w:top w:val="none" w:sz="0" w:space="0" w:color="auto"/>
        <w:left w:val="none" w:sz="0" w:space="0" w:color="auto"/>
        <w:bottom w:val="none" w:sz="0" w:space="0" w:color="auto"/>
        <w:right w:val="none" w:sz="0" w:space="0" w:color="auto"/>
      </w:divBdr>
    </w:div>
    <w:div w:id="1449273475">
      <w:bodyDiv w:val="1"/>
      <w:marLeft w:val="0"/>
      <w:marRight w:val="0"/>
      <w:marTop w:val="0"/>
      <w:marBottom w:val="0"/>
      <w:divBdr>
        <w:top w:val="none" w:sz="0" w:space="0" w:color="auto"/>
        <w:left w:val="none" w:sz="0" w:space="0" w:color="auto"/>
        <w:bottom w:val="none" w:sz="0" w:space="0" w:color="auto"/>
        <w:right w:val="none" w:sz="0" w:space="0" w:color="auto"/>
      </w:divBdr>
    </w:div>
    <w:div w:id="1676762016">
      <w:bodyDiv w:val="1"/>
      <w:marLeft w:val="0"/>
      <w:marRight w:val="0"/>
      <w:marTop w:val="0"/>
      <w:marBottom w:val="0"/>
      <w:divBdr>
        <w:top w:val="none" w:sz="0" w:space="0" w:color="auto"/>
        <w:left w:val="none" w:sz="0" w:space="0" w:color="auto"/>
        <w:bottom w:val="none" w:sz="0" w:space="0" w:color="auto"/>
        <w:right w:val="none" w:sz="0" w:space="0" w:color="auto"/>
      </w:divBdr>
    </w:div>
    <w:div w:id="1713189429">
      <w:bodyDiv w:val="1"/>
      <w:marLeft w:val="0"/>
      <w:marRight w:val="0"/>
      <w:marTop w:val="0"/>
      <w:marBottom w:val="0"/>
      <w:divBdr>
        <w:top w:val="none" w:sz="0" w:space="0" w:color="auto"/>
        <w:left w:val="none" w:sz="0" w:space="0" w:color="auto"/>
        <w:bottom w:val="none" w:sz="0" w:space="0" w:color="auto"/>
        <w:right w:val="none" w:sz="0" w:space="0" w:color="auto"/>
      </w:divBdr>
    </w:div>
    <w:div w:id="1773891178">
      <w:bodyDiv w:val="1"/>
      <w:marLeft w:val="0"/>
      <w:marRight w:val="0"/>
      <w:marTop w:val="0"/>
      <w:marBottom w:val="0"/>
      <w:divBdr>
        <w:top w:val="none" w:sz="0" w:space="0" w:color="auto"/>
        <w:left w:val="none" w:sz="0" w:space="0" w:color="auto"/>
        <w:bottom w:val="none" w:sz="0" w:space="0" w:color="auto"/>
        <w:right w:val="none" w:sz="0" w:space="0" w:color="auto"/>
      </w:divBdr>
      <w:divsChild>
        <w:div w:id="1712917294">
          <w:marLeft w:val="0"/>
          <w:marRight w:val="0"/>
          <w:marTop w:val="0"/>
          <w:marBottom w:val="0"/>
          <w:divBdr>
            <w:top w:val="none" w:sz="0" w:space="0" w:color="auto"/>
            <w:left w:val="none" w:sz="0" w:space="0" w:color="auto"/>
            <w:bottom w:val="none" w:sz="0" w:space="0" w:color="auto"/>
            <w:right w:val="none" w:sz="0" w:space="0" w:color="auto"/>
          </w:divBdr>
          <w:divsChild>
            <w:div w:id="1416439006">
              <w:marLeft w:val="0"/>
              <w:marRight w:val="0"/>
              <w:marTop w:val="0"/>
              <w:marBottom w:val="0"/>
              <w:divBdr>
                <w:top w:val="none" w:sz="0" w:space="0" w:color="auto"/>
                <w:left w:val="none" w:sz="0" w:space="0" w:color="auto"/>
                <w:bottom w:val="none" w:sz="0" w:space="0" w:color="auto"/>
                <w:right w:val="none" w:sz="0" w:space="0" w:color="auto"/>
              </w:divBdr>
              <w:divsChild>
                <w:div w:id="1672297585">
                  <w:marLeft w:val="0"/>
                  <w:marRight w:val="0"/>
                  <w:marTop w:val="0"/>
                  <w:marBottom w:val="0"/>
                  <w:divBdr>
                    <w:top w:val="none" w:sz="0" w:space="0" w:color="auto"/>
                    <w:left w:val="none" w:sz="0" w:space="0" w:color="auto"/>
                    <w:bottom w:val="none" w:sz="0" w:space="0" w:color="auto"/>
                    <w:right w:val="none" w:sz="0" w:space="0" w:color="auto"/>
                  </w:divBdr>
                  <w:divsChild>
                    <w:div w:id="1945913799">
                      <w:marLeft w:val="-225"/>
                      <w:marRight w:val="-225"/>
                      <w:marTop w:val="0"/>
                      <w:marBottom w:val="0"/>
                      <w:divBdr>
                        <w:top w:val="none" w:sz="0" w:space="0" w:color="auto"/>
                        <w:left w:val="none" w:sz="0" w:space="0" w:color="auto"/>
                        <w:bottom w:val="none" w:sz="0" w:space="0" w:color="auto"/>
                        <w:right w:val="none" w:sz="0" w:space="0" w:color="auto"/>
                      </w:divBdr>
                      <w:divsChild>
                        <w:div w:id="373701028">
                          <w:marLeft w:val="0"/>
                          <w:marRight w:val="0"/>
                          <w:marTop w:val="0"/>
                          <w:marBottom w:val="0"/>
                          <w:divBdr>
                            <w:top w:val="none" w:sz="0" w:space="0" w:color="auto"/>
                            <w:left w:val="none" w:sz="0" w:space="0" w:color="auto"/>
                            <w:bottom w:val="none" w:sz="0" w:space="0" w:color="auto"/>
                            <w:right w:val="none" w:sz="0" w:space="0" w:color="auto"/>
                          </w:divBdr>
                          <w:divsChild>
                            <w:div w:id="788669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6392">
      <w:bodyDiv w:val="1"/>
      <w:marLeft w:val="0"/>
      <w:marRight w:val="0"/>
      <w:marTop w:val="0"/>
      <w:marBottom w:val="0"/>
      <w:divBdr>
        <w:top w:val="none" w:sz="0" w:space="0" w:color="auto"/>
        <w:left w:val="none" w:sz="0" w:space="0" w:color="auto"/>
        <w:bottom w:val="none" w:sz="0" w:space="0" w:color="auto"/>
        <w:right w:val="none" w:sz="0" w:space="0" w:color="auto"/>
      </w:divBdr>
      <w:divsChild>
        <w:div w:id="598173439">
          <w:marLeft w:val="0"/>
          <w:marRight w:val="0"/>
          <w:marTop w:val="0"/>
          <w:marBottom w:val="0"/>
          <w:divBdr>
            <w:top w:val="none" w:sz="0" w:space="0" w:color="auto"/>
            <w:left w:val="none" w:sz="0" w:space="0" w:color="auto"/>
            <w:bottom w:val="none" w:sz="0" w:space="0" w:color="auto"/>
            <w:right w:val="none" w:sz="0" w:space="0" w:color="auto"/>
          </w:divBdr>
          <w:divsChild>
            <w:div w:id="2011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34">
      <w:bodyDiv w:val="1"/>
      <w:marLeft w:val="0"/>
      <w:marRight w:val="0"/>
      <w:marTop w:val="0"/>
      <w:marBottom w:val="0"/>
      <w:divBdr>
        <w:top w:val="none" w:sz="0" w:space="0" w:color="auto"/>
        <w:left w:val="none" w:sz="0" w:space="0" w:color="auto"/>
        <w:bottom w:val="none" w:sz="0" w:space="0" w:color="auto"/>
        <w:right w:val="none" w:sz="0" w:space="0" w:color="auto"/>
      </w:divBdr>
    </w:div>
    <w:div w:id="1951938239">
      <w:bodyDiv w:val="1"/>
      <w:marLeft w:val="0"/>
      <w:marRight w:val="0"/>
      <w:marTop w:val="0"/>
      <w:marBottom w:val="0"/>
      <w:divBdr>
        <w:top w:val="none" w:sz="0" w:space="0" w:color="auto"/>
        <w:left w:val="none" w:sz="0" w:space="0" w:color="auto"/>
        <w:bottom w:val="none" w:sz="0" w:space="0" w:color="auto"/>
        <w:right w:val="none" w:sz="0" w:space="0" w:color="auto"/>
      </w:divBdr>
    </w:div>
    <w:div w:id="2108185982">
      <w:bodyDiv w:val="1"/>
      <w:marLeft w:val="0"/>
      <w:marRight w:val="0"/>
      <w:marTop w:val="0"/>
      <w:marBottom w:val="0"/>
      <w:divBdr>
        <w:top w:val="none" w:sz="0" w:space="0" w:color="auto"/>
        <w:left w:val="none" w:sz="0" w:space="0" w:color="auto"/>
        <w:bottom w:val="none" w:sz="0" w:space="0" w:color="auto"/>
        <w:right w:val="none" w:sz="0" w:space="0" w:color="auto"/>
      </w:divBdr>
      <w:divsChild>
        <w:div w:id="1096706732">
          <w:marLeft w:val="0"/>
          <w:marRight w:val="0"/>
          <w:marTop w:val="0"/>
          <w:marBottom w:val="0"/>
          <w:divBdr>
            <w:top w:val="none" w:sz="0" w:space="0" w:color="auto"/>
            <w:left w:val="none" w:sz="0" w:space="0" w:color="auto"/>
            <w:bottom w:val="none" w:sz="0" w:space="0" w:color="auto"/>
            <w:right w:val="none" w:sz="0" w:space="0" w:color="auto"/>
          </w:divBdr>
          <w:divsChild>
            <w:div w:id="974680941">
              <w:marLeft w:val="0"/>
              <w:marRight w:val="0"/>
              <w:marTop w:val="0"/>
              <w:marBottom w:val="0"/>
              <w:divBdr>
                <w:top w:val="none" w:sz="0" w:space="0" w:color="auto"/>
                <w:left w:val="none" w:sz="0" w:space="0" w:color="auto"/>
                <w:bottom w:val="none" w:sz="0" w:space="0" w:color="auto"/>
                <w:right w:val="none" w:sz="0" w:space="0" w:color="auto"/>
              </w:divBdr>
              <w:divsChild>
                <w:div w:id="832991915">
                  <w:marLeft w:val="0"/>
                  <w:marRight w:val="0"/>
                  <w:marTop w:val="0"/>
                  <w:marBottom w:val="0"/>
                  <w:divBdr>
                    <w:top w:val="none" w:sz="0" w:space="0" w:color="auto"/>
                    <w:left w:val="none" w:sz="0" w:space="0" w:color="auto"/>
                    <w:bottom w:val="none" w:sz="0" w:space="0" w:color="auto"/>
                    <w:right w:val="none" w:sz="0" w:space="0" w:color="auto"/>
                  </w:divBdr>
                  <w:divsChild>
                    <w:div w:id="1977252804">
                      <w:marLeft w:val="0"/>
                      <w:marRight w:val="0"/>
                      <w:marTop w:val="0"/>
                      <w:marBottom w:val="0"/>
                      <w:divBdr>
                        <w:top w:val="none" w:sz="0" w:space="0" w:color="auto"/>
                        <w:left w:val="none" w:sz="0" w:space="0" w:color="auto"/>
                        <w:bottom w:val="none" w:sz="0" w:space="0" w:color="auto"/>
                        <w:right w:val="none" w:sz="0" w:space="0" w:color="auto"/>
                      </w:divBdr>
                      <w:divsChild>
                        <w:div w:id="885067019">
                          <w:marLeft w:val="0"/>
                          <w:marRight w:val="0"/>
                          <w:marTop w:val="0"/>
                          <w:marBottom w:val="0"/>
                          <w:divBdr>
                            <w:top w:val="none" w:sz="0" w:space="0" w:color="auto"/>
                            <w:left w:val="none" w:sz="0" w:space="0" w:color="auto"/>
                            <w:bottom w:val="none" w:sz="0" w:space="0" w:color="auto"/>
                            <w:right w:val="none" w:sz="0" w:space="0" w:color="auto"/>
                          </w:divBdr>
                          <w:divsChild>
                            <w:div w:id="1511867368">
                              <w:marLeft w:val="0"/>
                              <w:marRight w:val="0"/>
                              <w:marTop w:val="0"/>
                              <w:marBottom w:val="0"/>
                              <w:divBdr>
                                <w:top w:val="none" w:sz="0" w:space="0" w:color="auto"/>
                                <w:left w:val="none" w:sz="0" w:space="0" w:color="auto"/>
                                <w:bottom w:val="none" w:sz="0" w:space="0" w:color="auto"/>
                                <w:right w:val="none" w:sz="0" w:space="0" w:color="auto"/>
                              </w:divBdr>
                              <w:divsChild>
                                <w:div w:id="1739867233">
                                  <w:marLeft w:val="0"/>
                                  <w:marRight w:val="0"/>
                                  <w:marTop w:val="0"/>
                                  <w:marBottom w:val="0"/>
                                  <w:divBdr>
                                    <w:top w:val="none" w:sz="0" w:space="0" w:color="auto"/>
                                    <w:left w:val="none" w:sz="0" w:space="0" w:color="auto"/>
                                    <w:bottom w:val="none" w:sz="0" w:space="0" w:color="auto"/>
                                    <w:right w:val="none" w:sz="0" w:space="0" w:color="auto"/>
                                  </w:divBdr>
                                  <w:divsChild>
                                    <w:div w:id="1890720325">
                                      <w:marLeft w:val="0"/>
                                      <w:marRight w:val="0"/>
                                      <w:marTop w:val="0"/>
                                      <w:marBottom w:val="0"/>
                                      <w:divBdr>
                                        <w:top w:val="none" w:sz="0" w:space="0" w:color="auto"/>
                                        <w:left w:val="none" w:sz="0" w:space="0" w:color="auto"/>
                                        <w:bottom w:val="none" w:sz="0" w:space="0" w:color="auto"/>
                                        <w:right w:val="none" w:sz="0" w:space="0" w:color="auto"/>
                                      </w:divBdr>
                                      <w:divsChild>
                                        <w:div w:id="238517663">
                                          <w:marLeft w:val="0"/>
                                          <w:marRight w:val="0"/>
                                          <w:marTop w:val="0"/>
                                          <w:marBottom w:val="0"/>
                                          <w:divBdr>
                                            <w:top w:val="none" w:sz="0" w:space="0" w:color="auto"/>
                                            <w:left w:val="none" w:sz="0" w:space="0" w:color="auto"/>
                                            <w:bottom w:val="none" w:sz="0" w:space="0" w:color="auto"/>
                                            <w:right w:val="none" w:sz="0" w:space="0" w:color="auto"/>
                                          </w:divBdr>
                                          <w:divsChild>
                                            <w:div w:id="13643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eshirelmc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Greenwood@cheshirelmc.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Greenwood@cheshirelmc.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67C6-5CDB-4E94-B683-D0AD0FB9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Cheshire LMC Limited</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Greenwood</dc:creator>
  <cp:lastModifiedBy>Julie Johnson</cp:lastModifiedBy>
  <cp:revision>2</cp:revision>
  <cp:lastPrinted>2019-03-07T10:57:00Z</cp:lastPrinted>
  <dcterms:created xsi:type="dcterms:W3CDTF">2019-04-24T10:20:00Z</dcterms:created>
  <dcterms:modified xsi:type="dcterms:W3CDTF">2019-04-24T10:20:00Z</dcterms:modified>
</cp:coreProperties>
</file>